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4139"/>
        <w:gridCol w:w="1418"/>
        <w:gridCol w:w="1134"/>
        <w:gridCol w:w="2835"/>
      </w:tblGrid>
      <w:tr w:rsidR="00826562" w:rsidRPr="00291530" w14:paraId="65B10F55" w14:textId="77777777" w:rsidTr="00826562">
        <w:trPr>
          <w:cantSplit/>
          <w:trHeight w:val="1552"/>
          <w:tblHeader/>
          <w:jc w:val="center"/>
        </w:trPr>
        <w:tc>
          <w:tcPr>
            <w:tcW w:w="15163" w:type="dxa"/>
            <w:gridSpan w:val="6"/>
            <w:shd w:val="clear" w:color="auto" w:fill="auto"/>
            <w:vAlign w:val="center"/>
          </w:tcPr>
          <w:p w14:paraId="73E5A039" w14:textId="4B40A584" w:rsidR="00854B1E" w:rsidRPr="00291530" w:rsidRDefault="00854B1E" w:rsidP="00826562">
            <w:pPr>
              <w:pStyle w:val="NoSpacing"/>
              <w:jc w:val="center"/>
              <w:rPr>
                <w:rFonts w:ascii="Poppins" w:hAnsi="Poppins" w:cs="Poppins"/>
                <w:b/>
                <w:bCs/>
                <w:sz w:val="48"/>
                <w:szCs w:val="48"/>
              </w:rPr>
            </w:pPr>
            <w:r w:rsidRPr="00291530">
              <w:rPr>
                <w:rFonts w:ascii="Poppins" w:hAnsi="Poppins" w:cs="Poppins"/>
                <w:b/>
                <w:noProof/>
                <w:sz w:val="18"/>
                <w:szCs w:val="18"/>
                <w:u w:val="single"/>
              </w:rPr>
              <w:drawing>
                <wp:anchor distT="0" distB="0" distL="114300" distR="114300" simplePos="0" relativeHeight="251658240" behindDoc="1" locked="0" layoutInCell="1" allowOverlap="1" wp14:anchorId="6AE73982" wp14:editId="4B0FDEEA">
                  <wp:simplePos x="0" y="0"/>
                  <wp:positionH relativeFrom="column">
                    <wp:posOffset>-2044700</wp:posOffset>
                  </wp:positionH>
                  <wp:positionV relativeFrom="paragraph">
                    <wp:posOffset>-8890</wp:posOffset>
                  </wp:positionV>
                  <wp:extent cx="2145665" cy="1264285"/>
                  <wp:effectExtent l="0" t="0" r="6985" b="0"/>
                  <wp:wrapTight wrapText="bothSides">
                    <wp:wrapPolygon edited="0">
                      <wp:start x="0" y="0"/>
                      <wp:lineTo x="0" y="21155"/>
                      <wp:lineTo x="21479" y="21155"/>
                      <wp:lineTo x="21479" y="0"/>
                      <wp:lineTo x="0" y="0"/>
                    </wp:wrapPolygon>
                  </wp:wrapTight>
                  <wp:docPr id="9" name="Picture 9"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5665" cy="1264285"/>
                          </a:xfrm>
                          <a:prstGeom prst="rect">
                            <a:avLst/>
                          </a:prstGeom>
                        </pic:spPr>
                      </pic:pic>
                    </a:graphicData>
                  </a:graphic>
                  <wp14:sizeRelH relativeFrom="page">
                    <wp14:pctWidth>0</wp14:pctWidth>
                  </wp14:sizeRelH>
                  <wp14:sizeRelV relativeFrom="page">
                    <wp14:pctHeight>0</wp14:pctHeight>
                  </wp14:sizeRelV>
                </wp:anchor>
              </w:drawing>
            </w:r>
            <w:r w:rsidR="00826562" w:rsidRPr="00291530">
              <w:rPr>
                <w:rFonts w:ascii="Poppins" w:hAnsi="Poppins" w:cs="Poppins"/>
                <w:b/>
                <w:bCs/>
                <w:sz w:val="18"/>
                <w:szCs w:val="18"/>
              </w:rPr>
              <w:t xml:space="preserve"> </w:t>
            </w:r>
            <w:r w:rsidR="00826562" w:rsidRPr="00291530">
              <w:rPr>
                <w:rFonts w:ascii="Poppins" w:hAnsi="Poppins" w:cs="Poppins"/>
                <w:b/>
                <w:bCs/>
                <w:sz w:val="48"/>
                <w:szCs w:val="48"/>
              </w:rPr>
              <w:t>Lyneal Activity Centre</w:t>
            </w:r>
          </w:p>
          <w:p w14:paraId="5DB78D35" w14:textId="2EF14B5A" w:rsidR="00826562" w:rsidRPr="00291530" w:rsidRDefault="00826562" w:rsidP="001D5EB3">
            <w:pPr>
              <w:pStyle w:val="NoSpacing"/>
              <w:jc w:val="center"/>
              <w:rPr>
                <w:rFonts w:ascii="Poppins" w:hAnsi="Poppins" w:cs="Poppins"/>
                <w:b/>
                <w:bCs/>
                <w:sz w:val="18"/>
                <w:szCs w:val="18"/>
              </w:rPr>
            </w:pPr>
            <w:r w:rsidRPr="00291530">
              <w:rPr>
                <w:rFonts w:ascii="Poppins" w:hAnsi="Poppins" w:cs="Poppins"/>
                <w:b/>
                <w:bCs/>
                <w:sz w:val="48"/>
                <w:szCs w:val="48"/>
              </w:rPr>
              <w:t>Risk Assessment</w:t>
            </w:r>
          </w:p>
        </w:tc>
      </w:tr>
      <w:tr w:rsidR="00826562" w:rsidRPr="00291530" w14:paraId="5A7360E9" w14:textId="77777777" w:rsidTr="00291530">
        <w:trPr>
          <w:cantSplit/>
          <w:trHeight w:val="861"/>
          <w:tblHeader/>
          <w:jc w:val="center"/>
        </w:trPr>
        <w:tc>
          <w:tcPr>
            <w:tcW w:w="15163" w:type="dxa"/>
            <w:gridSpan w:val="6"/>
            <w:shd w:val="clear" w:color="auto" w:fill="auto"/>
            <w:vAlign w:val="center"/>
          </w:tcPr>
          <w:p w14:paraId="0F4162AE" w14:textId="6D4E8FB6" w:rsidR="00826562" w:rsidRPr="00291530" w:rsidRDefault="00826562" w:rsidP="00826562">
            <w:pPr>
              <w:pStyle w:val="NoSpacing"/>
              <w:jc w:val="center"/>
              <w:rPr>
                <w:rFonts w:ascii="Poppins" w:hAnsi="Poppins" w:cs="Poppins"/>
                <w:b/>
                <w:bCs/>
                <w:i/>
                <w:iCs/>
                <w:color w:val="FF0000"/>
                <w:sz w:val="24"/>
                <w:szCs w:val="24"/>
              </w:rPr>
            </w:pPr>
            <w:r w:rsidRPr="00291530">
              <w:rPr>
                <w:rFonts w:ascii="Poppins" w:hAnsi="Poppins" w:cs="Poppins"/>
                <w:b/>
                <w:bCs/>
                <w:i/>
                <w:iCs/>
                <w:color w:val="FF0000"/>
                <w:sz w:val="24"/>
                <w:szCs w:val="24"/>
              </w:rPr>
              <w:t>This risk assessment has been provided as a guide for what we think are the main risks at the property.  Users should carry out their own risk assessments</w:t>
            </w:r>
            <w:r w:rsidR="00F67670" w:rsidRPr="00291530">
              <w:rPr>
                <w:rFonts w:ascii="Poppins" w:hAnsi="Poppins" w:cs="Poppins"/>
                <w:b/>
                <w:bCs/>
                <w:i/>
                <w:iCs/>
                <w:color w:val="FF0000"/>
                <w:sz w:val="24"/>
                <w:szCs w:val="24"/>
              </w:rPr>
              <w:t xml:space="preserve"> </w:t>
            </w:r>
            <w:r w:rsidR="00D377AF" w:rsidRPr="00291530">
              <w:rPr>
                <w:rFonts w:ascii="Poppins" w:hAnsi="Poppins" w:cs="Poppins"/>
                <w:b/>
                <w:bCs/>
                <w:i/>
                <w:iCs/>
                <w:color w:val="FF0000"/>
                <w:sz w:val="24"/>
                <w:szCs w:val="24"/>
              </w:rPr>
              <w:t>and confirm L/M/H rating</w:t>
            </w:r>
            <w:r w:rsidR="00291530">
              <w:rPr>
                <w:rFonts w:ascii="Poppins" w:hAnsi="Poppins" w:cs="Poppins"/>
                <w:b/>
                <w:bCs/>
                <w:i/>
                <w:iCs/>
                <w:color w:val="FF0000"/>
                <w:sz w:val="24"/>
                <w:szCs w:val="24"/>
              </w:rPr>
              <w:t>s</w:t>
            </w:r>
          </w:p>
        </w:tc>
      </w:tr>
      <w:tr w:rsidR="001D0A2F" w:rsidRPr="00291530" w14:paraId="17AC9708" w14:textId="77777777" w:rsidTr="0021685F">
        <w:trPr>
          <w:cantSplit/>
          <w:trHeight w:val="1035"/>
          <w:tblHeader/>
          <w:jc w:val="center"/>
        </w:trPr>
        <w:tc>
          <w:tcPr>
            <w:tcW w:w="2660" w:type="dxa"/>
            <w:shd w:val="clear" w:color="auto" w:fill="B8CCE4" w:themeFill="accent1" w:themeFillTint="66"/>
            <w:vAlign w:val="center"/>
          </w:tcPr>
          <w:p w14:paraId="715673E0" w14:textId="3DDA6D02" w:rsidR="001D0A2F" w:rsidRPr="00291530" w:rsidRDefault="001D0A2F" w:rsidP="0021685F">
            <w:pPr>
              <w:jc w:val="center"/>
              <w:rPr>
                <w:rFonts w:ascii="Poppins" w:hAnsi="Poppins" w:cs="Poppins"/>
                <w:sz w:val="18"/>
                <w:szCs w:val="18"/>
              </w:rPr>
            </w:pPr>
            <w:r w:rsidRPr="00291530">
              <w:rPr>
                <w:rFonts w:ascii="Poppins" w:hAnsi="Poppins" w:cs="Poppins"/>
                <w:b/>
                <w:sz w:val="18"/>
                <w:szCs w:val="18"/>
              </w:rPr>
              <w:t>Hazards</w:t>
            </w:r>
          </w:p>
        </w:tc>
        <w:tc>
          <w:tcPr>
            <w:tcW w:w="2977" w:type="dxa"/>
            <w:shd w:val="clear" w:color="auto" w:fill="B8CCE4" w:themeFill="accent1" w:themeFillTint="66"/>
            <w:vAlign w:val="center"/>
          </w:tcPr>
          <w:p w14:paraId="1CA83CB5" w14:textId="1D5805C8" w:rsidR="001D0A2F" w:rsidRPr="00291530" w:rsidRDefault="001D0A2F" w:rsidP="00826562">
            <w:pPr>
              <w:jc w:val="center"/>
              <w:rPr>
                <w:rFonts w:ascii="Poppins" w:hAnsi="Poppins" w:cs="Poppins"/>
                <w:b/>
                <w:sz w:val="18"/>
                <w:szCs w:val="18"/>
              </w:rPr>
            </w:pPr>
            <w:r w:rsidRPr="00291530">
              <w:rPr>
                <w:rFonts w:ascii="Poppins" w:hAnsi="Poppins" w:cs="Poppins"/>
                <w:b/>
                <w:sz w:val="18"/>
                <w:szCs w:val="18"/>
              </w:rPr>
              <w:t>Who or what is at risk of being affected and how?</w:t>
            </w:r>
          </w:p>
        </w:tc>
        <w:tc>
          <w:tcPr>
            <w:tcW w:w="4139" w:type="dxa"/>
            <w:shd w:val="clear" w:color="auto" w:fill="B8CCE4" w:themeFill="accent1" w:themeFillTint="66"/>
            <w:vAlign w:val="center"/>
          </w:tcPr>
          <w:p w14:paraId="7D2DA79E" w14:textId="186455AE" w:rsidR="001D0A2F" w:rsidRPr="00291530" w:rsidRDefault="001D0A2F" w:rsidP="00826562">
            <w:pPr>
              <w:jc w:val="center"/>
              <w:rPr>
                <w:rFonts w:ascii="Poppins" w:hAnsi="Poppins" w:cs="Poppins"/>
                <w:b/>
                <w:sz w:val="18"/>
                <w:szCs w:val="18"/>
              </w:rPr>
            </w:pPr>
            <w:r w:rsidRPr="00291530">
              <w:rPr>
                <w:rFonts w:ascii="Poppins" w:hAnsi="Poppins" w:cs="Poppins"/>
                <w:b/>
                <w:sz w:val="18"/>
                <w:szCs w:val="18"/>
              </w:rPr>
              <w:t>What are you already doing?</w:t>
            </w:r>
          </w:p>
          <w:p w14:paraId="5B845D9F" w14:textId="4EEF8931" w:rsidR="001D0A2F" w:rsidRPr="00291530" w:rsidRDefault="001D0A2F" w:rsidP="00826562">
            <w:pPr>
              <w:jc w:val="center"/>
              <w:rPr>
                <w:rFonts w:ascii="Poppins" w:hAnsi="Poppins" w:cs="Poppins"/>
                <w:sz w:val="18"/>
                <w:szCs w:val="18"/>
              </w:rPr>
            </w:pPr>
          </w:p>
        </w:tc>
        <w:tc>
          <w:tcPr>
            <w:tcW w:w="1418" w:type="dxa"/>
            <w:shd w:val="clear" w:color="auto" w:fill="B8CCE4" w:themeFill="accent1" w:themeFillTint="66"/>
            <w:vAlign w:val="center"/>
          </w:tcPr>
          <w:p w14:paraId="0008751B" w14:textId="51716517" w:rsidR="001D0A2F" w:rsidRPr="00291530" w:rsidRDefault="001D0A2F" w:rsidP="00826562">
            <w:pPr>
              <w:jc w:val="center"/>
              <w:rPr>
                <w:rFonts w:ascii="Poppins" w:hAnsi="Poppins" w:cs="Poppins"/>
                <w:b/>
                <w:sz w:val="18"/>
                <w:szCs w:val="18"/>
              </w:rPr>
            </w:pPr>
            <w:r w:rsidRPr="00291530">
              <w:rPr>
                <w:rFonts w:ascii="Poppins" w:hAnsi="Poppins" w:cs="Poppins"/>
                <w:b/>
                <w:sz w:val="18"/>
                <w:szCs w:val="18"/>
              </w:rPr>
              <w:t>Likelihood of occurring</w:t>
            </w:r>
          </w:p>
          <w:p w14:paraId="5F814634" w14:textId="77777777" w:rsidR="001D0A2F" w:rsidRPr="00291530" w:rsidRDefault="001D0A2F" w:rsidP="00826562">
            <w:pPr>
              <w:jc w:val="center"/>
              <w:rPr>
                <w:rFonts w:ascii="Poppins" w:hAnsi="Poppins" w:cs="Poppins"/>
                <w:b/>
                <w:sz w:val="18"/>
                <w:szCs w:val="18"/>
              </w:rPr>
            </w:pPr>
            <w:r w:rsidRPr="00291530">
              <w:rPr>
                <w:rFonts w:ascii="Poppins" w:hAnsi="Poppins" w:cs="Poppins"/>
                <w:b/>
                <w:sz w:val="18"/>
                <w:szCs w:val="18"/>
              </w:rPr>
              <w:t>(L/M/H)</w:t>
            </w:r>
          </w:p>
        </w:tc>
        <w:tc>
          <w:tcPr>
            <w:tcW w:w="1134" w:type="dxa"/>
            <w:shd w:val="clear" w:color="auto" w:fill="B8CCE4" w:themeFill="accent1" w:themeFillTint="66"/>
            <w:vAlign w:val="center"/>
          </w:tcPr>
          <w:p w14:paraId="7D6F17F9" w14:textId="0740B218" w:rsidR="001D0A2F" w:rsidRPr="00291530" w:rsidRDefault="001D0A2F" w:rsidP="00826562">
            <w:pPr>
              <w:jc w:val="center"/>
              <w:rPr>
                <w:rFonts w:ascii="Poppins" w:hAnsi="Poppins" w:cs="Poppins"/>
                <w:b/>
                <w:sz w:val="18"/>
                <w:szCs w:val="18"/>
              </w:rPr>
            </w:pPr>
            <w:r w:rsidRPr="00291530">
              <w:rPr>
                <w:rFonts w:ascii="Poppins" w:hAnsi="Poppins" w:cs="Poppins"/>
                <w:b/>
                <w:sz w:val="18"/>
                <w:szCs w:val="18"/>
              </w:rPr>
              <w:t>Severity of risk</w:t>
            </w:r>
          </w:p>
          <w:p w14:paraId="29F7A631" w14:textId="77777777" w:rsidR="001D0A2F" w:rsidRPr="00291530" w:rsidRDefault="001D0A2F" w:rsidP="00826562">
            <w:pPr>
              <w:jc w:val="center"/>
              <w:rPr>
                <w:rFonts w:ascii="Poppins" w:hAnsi="Poppins" w:cs="Poppins"/>
                <w:sz w:val="18"/>
                <w:szCs w:val="18"/>
              </w:rPr>
            </w:pPr>
            <w:r w:rsidRPr="00291530">
              <w:rPr>
                <w:rFonts w:ascii="Poppins" w:hAnsi="Poppins" w:cs="Poppins"/>
                <w:b/>
                <w:sz w:val="18"/>
                <w:szCs w:val="18"/>
              </w:rPr>
              <w:t>(L/M/H)</w:t>
            </w:r>
          </w:p>
        </w:tc>
        <w:tc>
          <w:tcPr>
            <w:tcW w:w="2835" w:type="dxa"/>
            <w:shd w:val="clear" w:color="auto" w:fill="B8CCE4" w:themeFill="accent1" w:themeFillTint="66"/>
            <w:vAlign w:val="center"/>
          </w:tcPr>
          <w:p w14:paraId="1CAF6DA9" w14:textId="7456A85A" w:rsidR="001D0A2F" w:rsidRPr="00291530" w:rsidRDefault="001D0A2F" w:rsidP="00826562">
            <w:pPr>
              <w:jc w:val="center"/>
              <w:rPr>
                <w:rFonts w:ascii="Poppins" w:hAnsi="Poppins" w:cs="Poppins"/>
                <w:b/>
                <w:sz w:val="18"/>
                <w:szCs w:val="18"/>
              </w:rPr>
            </w:pPr>
            <w:r w:rsidRPr="00291530">
              <w:rPr>
                <w:rFonts w:ascii="Poppins" w:hAnsi="Poppins" w:cs="Poppins"/>
                <w:b/>
                <w:sz w:val="18"/>
                <w:szCs w:val="18"/>
              </w:rPr>
              <w:t>Are further controls necessary?</w:t>
            </w:r>
          </w:p>
          <w:p w14:paraId="110EA74B" w14:textId="566F0866" w:rsidR="001D0A2F" w:rsidRPr="00291530" w:rsidRDefault="001D0A2F" w:rsidP="00826562">
            <w:pPr>
              <w:jc w:val="center"/>
              <w:rPr>
                <w:rFonts w:ascii="Poppins" w:hAnsi="Poppins" w:cs="Poppins"/>
                <w:sz w:val="18"/>
                <w:szCs w:val="18"/>
              </w:rPr>
            </w:pPr>
          </w:p>
        </w:tc>
      </w:tr>
      <w:tr w:rsidR="001D0A2F" w:rsidRPr="00291530" w14:paraId="6BC19D4F" w14:textId="77777777" w:rsidTr="0021685F">
        <w:trPr>
          <w:trHeight w:val="907"/>
          <w:tblHeader/>
          <w:jc w:val="center"/>
        </w:trPr>
        <w:tc>
          <w:tcPr>
            <w:tcW w:w="2660" w:type="dxa"/>
            <w:shd w:val="clear" w:color="auto" w:fill="auto"/>
            <w:tcMar>
              <w:top w:w="108" w:type="dxa"/>
              <w:bottom w:w="108" w:type="dxa"/>
            </w:tcMar>
          </w:tcPr>
          <w:p w14:paraId="532AD649" w14:textId="50213EE0" w:rsidR="001D0A2F" w:rsidRPr="00291530" w:rsidRDefault="00464E20" w:rsidP="00826562">
            <w:pPr>
              <w:rPr>
                <w:rFonts w:ascii="Poppins" w:hAnsi="Poppins" w:cs="Poppins"/>
                <w:sz w:val="18"/>
                <w:szCs w:val="18"/>
              </w:rPr>
            </w:pPr>
            <w:r w:rsidRPr="00291530">
              <w:rPr>
                <w:rFonts w:ascii="Poppins" w:hAnsi="Poppins" w:cs="Poppins"/>
                <w:bCs/>
                <w:sz w:val="18"/>
                <w:szCs w:val="18"/>
              </w:rPr>
              <w:t>Car Parking on the playground</w:t>
            </w:r>
          </w:p>
        </w:tc>
        <w:tc>
          <w:tcPr>
            <w:tcW w:w="2977" w:type="dxa"/>
            <w:shd w:val="clear" w:color="auto" w:fill="auto"/>
            <w:tcMar>
              <w:top w:w="108" w:type="dxa"/>
              <w:bottom w:w="108" w:type="dxa"/>
            </w:tcMar>
          </w:tcPr>
          <w:p w14:paraId="7D304418" w14:textId="69E36CDA" w:rsidR="00464E20" w:rsidRPr="00291530" w:rsidRDefault="00464E20" w:rsidP="00826562">
            <w:pPr>
              <w:rPr>
                <w:rFonts w:ascii="Poppins" w:hAnsi="Poppins" w:cs="Poppins"/>
                <w:bCs/>
                <w:sz w:val="18"/>
                <w:szCs w:val="18"/>
              </w:rPr>
            </w:pPr>
            <w:r w:rsidRPr="00291530">
              <w:rPr>
                <w:rFonts w:ascii="Poppins" w:hAnsi="Poppins" w:cs="Poppins"/>
                <w:bCs/>
                <w:sz w:val="18"/>
                <w:szCs w:val="18"/>
              </w:rPr>
              <w:t>Playground accidents</w:t>
            </w:r>
          </w:p>
          <w:p w14:paraId="3FB14308" w14:textId="77777777" w:rsidR="00464E20" w:rsidRPr="00291530" w:rsidRDefault="00464E20" w:rsidP="00826562">
            <w:pPr>
              <w:rPr>
                <w:rFonts w:ascii="Poppins" w:hAnsi="Poppins" w:cs="Poppins"/>
                <w:bCs/>
                <w:sz w:val="18"/>
                <w:szCs w:val="18"/>
              </w:rPr>
            </w:pPr>
          </w:p>
          <w:p w14:paraId="0E655C8E" w14:textId="273AA165" w:rsidR="00464E20" w:rsidRPr="00291530" w:rsidRDefault="00464E20" w:rsidP="00826562">
            <w:pPr>
              <w:rPr>
                <w:rFonts w:ascii="Poppins" w:hAnsi="Poppins" w:cs="Poppins"/>
                <w:bCs/>
                <w:sz w:val="18"/>
                <w:szCs w:val="18"/>
              </w:rPr>
            </w:pPr>
          </w:p>
          <w:p w14:paraId="619C7479" w14:textId="09F460ED" w:rsidR="00464E20" w:rsidRPr="00291530" w:rsidRDefault="00464E20" w:rsidP="00826562">
            <w:pPr>
              <w:rPr>
                <w:rFonts w:ascii="Poppins" w:hAnsi="Poppins" w:cs="Poppins"/>
                <w:bCs/>
                <w:sz w:val="18"/>
                <w:szCs w:val="18"/>
              </w:rPr>
            </w:pPr>
            <w:r w:rsidRPr="00291530">
              <w:rPr>
                <w:rFonts w:ascii="Poppins" w:hAnsi="Poppins" w:cs="Poppins"/>
                <w:bCs/>
                <w:sz w:val="18"/>
                <w:szCs w:val="18"/>
              </w:rPr>
              <w:t>Surface uneven</w:t>
            </w:r>
          </w:p>
          <w:p w14:paraId="4A2D2B56" w14:textId="72C5F926" w:rsidR="00464E20" w:rsidRPr="00291530" w:rsidRDefault="00464E20" w:rsidP="00826562">
            <w:pPr>
              <w:rPr>
                <w:rFonts w:ascii="Poppins" w:hAnsi="Poppins" w:cs="Poppins"/>
                <w:bCs/>
                <w:sz w:val="18"/>
                <w:szCs w:val="18"/>
              </w:rPr>
            </w:pPr>
          </w:p>
          <w:p w14:paraId="41E452DE" w14:textId="317958A5" w:rsidR="00464E20" w:rsidRPr="00291530" w:rsidRDefault="00464E20" w:rsidP="00826562">
            <w:pPr>
              <w:rPr>
                <w:rFonts w:ascii="Poppins" w:hAnsi="Poppins" w:cs="Poppins"/>
                <w:bCs/>
                <w:sz w:val="18"/>
                <w:szCs w:val="18"/>
              </w:rPr>
            </w:pPr>
          </w:p>
          <w:p w14:paraId="6F4BD335" w14:textId="5ED9B577" w:rsidR="00464E20" w:rsidRPr="00291530" w:rsidRDefault="00464E20" w:rsidP="00826562">
            <w:pPr>
              <w:rPr>
                <w:rFonts w:ascii="Poppins" w:hAnsi="Poppins" w:cs="Poppins"/>
                <w:bCs/>
                <w:sz w:val="18"/>
                <w:szCs w:val="18"/>
              </w:rPr>
            </w:pPr>
            <w:r w:rsidRPr="00291530">
              <w:rPr>
                <w:rFonts w:ascii="Poppins" w:hAnsi="Poppins" w:cs="Poppins"/>
                <w:bCs/>
                <w:sz w:val="18"/>
                <w:szCs w:val="18"/>
              </w:rPr>
              <w:t>Lighting at night</w:t>
            </w:r>
          </w:p>
          <w:p w14:paraId="4AF279CF" w14:textId="77777777" w:rsidR="00464E20" w:rsidRPr="00291530" w:rsidRDefault="00464E20" w:rsidP="00826562">
            <w:pPr>
              <w:rPr>
                <w:rFonts w:ascii="Poppins" w:hAnsi="Poppins" w:cs="Poppins"/>
                <w:bCs/>
                <w:sz w:val="18"/>
                <w:szCs w:val="18"/>
              </w:rPr>
            </w:pPr>
          </w:p>
          <w:p w14:paraId="5337E738" w14:textId="77777777" w:rsidR="00464E20" w:rsidRPr="00291530" w:rsidRDefault="00464E20" w:rsidP="00826562">
            <w:pPr>
              <w:rPr>
                <w:rFonts w:ascii="Poppins" w:hAnsi="Poppins" w:cs="Poppins"/>
                <w:bCs/>
                <w:sz w:val="18"/>
                <w:szCs w:val="18"/>
              </w:rPr>
            </w:pPr>
          </w:p>
          <w:p w14:paraId="22AE3433" w14:textId="77777777" w:rsidR="00464E20" w:rsidRPr="00291530" w:rsidRDefault="00464E20" w:rsidP="00826562">
            <w:pPr>
              <w:rPr>
                <w:rFonts w:ascii="Poppins" w:hAnsi="Poppins" w:cs="Poppins"/>
                <w:bCs/>
                <w:sz w:val="18"/>
                <w:szCs w:val="18"/>
              </w:rPr>
            </w:pPr>
          </w:p>
          <w:p w14:paraId="10154EBD" w14:textId="77777777" w:rsidR="00464E20" w:rsidRPr="00291530" w:rsidRDefault="00464E20" w:rsidP="00826562">
            <w:pPr>
              <w:rPr>
                <w:rFonts w:ascii="Poppins" w:hAnsi="Poppins" w:cs="Poppins"/>
                <w:bCs/>
                <w:sz w:val="18"/>
                <w:szCs w:val="18"/>
              </w:rPr>
            </w:pPr>
          </w:p>
          <w:p w14:paraId="1C7A63B5" w14:textId="77777777" w:rsidR="00464E20" w:rsidRPr="00291530" w:rsidRDefault="00464E20" w:rsidP="00826562">
            <w:pPr>
              <w:rPr>
                <w:rFonts w:ascii="Poppins" w:hAnsi="Poppins" w:cs="Poppins"/>
                <w:bCs/>
                <w:sz w:val="18"/>
                <w:szCs w:val="18"/>
              </w:rPr>
            </w:pPr>
            <w:r w:rsidRPr="00291530">
              <w:rPr>
                <w:rFonts w:ascii="Poppins" w:hAnsi="Poppins" w:cs="Poppins"/>
                <w:bCs/>
                <w:sz w:val="18"/>
                <w:szCs w:val="18"/>
              </w:rPr>
              <w:t>Emergency vehicles not being able to access property</w:t>
            </w:r>
          </w:p>
          <w:p w14:paraId="1E4FCF54" w14:textId="77777777" w:rsidR="00464E20" w:rsidRPr="00291530" w:rsidRDefault="00464E20" w:rsidP="00826562">
            <w:pPr>
              <w:rPr>
                <w:rFonts w:ascii="Poppins" w:hAnsi="Poppins" w:cs="Poppins"/>
                <w:bCs/>
                <w:sz w:val="18"/>
                <w:szCs w:val="18"/>
              </w:rPr>
            </w:pPr>
          </w:p>
          <w:p w14:paraId="2D6B9A31" w14:textId="76D1824F" w:rsidR="001D0A2F" w:rsidRPr="00291530" w:rsidRDefault="00464E20" w:rsidP="00826562">
            <w:pPr>
              <w:rPr>
                <w:rFonts w:ascii="Poppins" w:hAnsi="Poppins" w:cs="Poppins"/>
                <w:sz w:val="18"/>
                <w:szCs w:val="18"/>
              </w:rPr>
            </w:pPr>
            <w:r w:rsidRPr="00291530">
              <w:rPr>
                <w:rFonts w:ascii="Poppins" w:hAnsi="Poppins" w:cs="Poppins"/>
                <w:bCs/>
                <w:sz w:val="18"/>
                <w:szCs w:val="18"/>
              </w:rPr>
              <w:t>Extreme weather conditions</w:t>
            </w:r>
          </w:p>
        </w:tc>
        <w:tc>
          <w:tcPr>
            <w:tcW w:w="4139" w:type="dxa"/>
            <w:shd w:val="clear" w:color="auto" w:fill="auto"/>
            <w:tcMar>
              <w:top w:w="108" w:type="dxa"/>
              <w:bottom w:w="108" w:type="dxa"/>
            </w:tcMar>
          </w:tcPr>
          <w:p w14:paraId="4438230F" w14:textId="77777777" w:rsidR="00464E20" w:rsidRPr="00291530" w:rsidRDefault="00464E20" w:rsidP="00826562">
            <w:pPr>
              <w:rPr>
                <w:rFonts w:ascii="Poppins" w:eastAsia="Times New Roman" w:hAnsi="Poppins" w:cs="Poppins"/>
                <w:sz w:val="18"/>
                <w:szCs w:val="18"/>
              </w:rPr>
            </w:pPr>
            <w:r w:rsidRPr="00291530">
              <w:rPr>
                <w:rFonts w:ascii="Poppins" w:eastAsia="Times New Roman" w:hAnsi="Poppins" w:cs="Poppins"/>
                <w:sz w:val="18"/>
                <w:szCs w:val="18"/>
              </w:rPr>
              <w:t>Cars not encouraged when children are in residence</w:t>
            </w:r>
          </w:p>
          <w:p w14:paraId="38A5D190" w14:textId="77777777" w:rsidR="00464E20" w:rsidRPr="00291530" w:rsidRDefault="00464E20" w:rsidP="00826562">
            <w:pPr>
              <w:rPr>
                <w:rFonts w:ascii="Poppins" w:eastAsia="Times New Roman" w:hAnsi="Poppins" w:cs="Poppins"/>
                <w:sz w:val="18"/>
                <w:szCs w:val="18"/>
              </w:rPr>
            </w:pPr>
          </w:p>
          <w:p w14:paraId="4C65565B" w14:textId="77777777" w:rsidR="00464E20" w:rsidRPr="00291530" w:rsidRDefault="00464E20" w:rsidP="00826562">
            <w:pPr>
              <w:rPr>
                <w:rFonts w:ascii="Poppins" w:eastAsia="Times New Roman" w:hAnsi="Poppins" w:cs="Poppins"/>
                <w:sz w:val="18"/>
                <w:szCs w:val="18"/>
              </w:rPr>
            </w:pPr>
            <w:r w:rsidRPr="00291530">
              <w:rPr>
                <w:rFonts w:ascii="Poppins" w:eastAsia="Times New Roman" w:hAnsi="Poppins" w:cs="Poppins"/>
                <w:sz w:val="18"/>
                <w:szCs w:val="18"/>
              </w:rPr>
              <w:t xml:space="preserve">Car park surface is maintained to </w:t>
            </w:r>
            <w:r w:rsidRPr="00291530">
              <w:rPr>
                <w:rFonts w:ascii="Poppins" w:eastAsia="Times New Roman" w:hAnsi="Poppins" w:cs="Poppins"/>
                <w:sz w:val="18"/>
                <w:szCs w:val="18"/>
                <w:lang w:val="en-GB"/>
              </w:rPr>
              <w:t>minimise</w:t>
            </w:r>
            <w:r w:rsidRPr="00291530">
              <w:rPr>
                <w:rFonts w:ascii="Poppins" w:eastAsia="Times New Roman" w:hAnsi="Poppins" w:cs="Poppins"/>
                <w:sz w:val="18"/>
                <w:szCs w:val="18"/>
              </w:rPr>
              <w:t xml:space="preserve"> slip and trip risks</w:t>
            </w:r>
          </w:p>
          <w:p w14:paraId="66AEC11D" w14:textId="77777777" w:rsidR="00464E20" w:rsidRPr="00291530" w:rsidRDefault="00464E20" w:rsidP="00826562">
            <w:pPr>
              <w:rPr>
                <w:rFonts w:ascii="Poppins" w:eastAsia="Times New Roman" w:hAnsi="Poppins" w:cs="Poppins"/>
                <w:sz w:val="18"/>
                <w:szCs w:val="18"/>
              </w:rPr>
            </w:pPr>
          </w:p>
          <w:p w14:paraId="5933707E" w14:textId="77777777" w:rsidR="00464E20" w:rsidRPr="00291530" w:rsidRDefault="00464E20" w:rsidP="00826562">
            <w:pPr>
              <w:rPr>
                <w:rFonts w:ascii="Poppins" w:eastAsia="Times New Roman" w:hAnsi="Poppins" w:cs="Poppins"/>
                <w:sz w:val="18"/>
                <w:szCs w:val="18"/>
              </w:rPr>
            </w:pPr>
            <w:r w:rsidRPr="00291530">
              <w:rPr>
                <w:rFonts w:ascii="Poppins" w:eastAsia="Times New Roman" w:hAnsi="Poppins" w:cs="Poppins"/>
                <w:sz w:val="18"/>
                <w:szCs w:val="18"/>
              </w:rPr>
              <w:t>Not well lit at night. Users asked to bring a torch to access padlock codes. External lights can then be put on to aid general access</w:t>
            </w:r>
          </w:p>
          <w:p w14:paraId="256F6E63" w14:textId="77777777" w:rsidR="00464E20" w:rsidRPr="00291530" w:rsidRDefault="00464E20" w:rsidP="00826562">
            <w:pPr>
              <w:rPr>
                <w:rFonts w:ascii="Poppins" w:eastAsia="Times New Roman" w:hAnsi="Poppins" w:cs="Poppins"/>
                <w:sz w:val="18"/>
                <w:szCs w:val="18"/>
              </w:rPr>
            </w:pPr>
          </w:p>
          <w:p w14:paraId="3EEA92EC" w14:textId="77777777" w:rsidR="00464E20" w:rsidRPr="00291530" w:rsidRDefault="00464E20" w:rsidP="00826562">
            <w:pPr>
              <w:rPr>
                <w:rFonts w:ascii="Poppins" w:eastAsia="Times New Roman" w:hAnsi="Poppins" w:cs="Poppins"/>
                <w:sz w:val="18"/>
                <w:szCs w:val="18"/>
              </w:rPr>
            </w:pPr>
            <w:r w:rsidRPr="00291530">
              <w:rPr>
                <w:rFonts w:ascii="Poppins" w:eastAsia="Times New Roman" w:hAnsi="Poppins" w:cs="Poppins"/>
                <w:sz w:val="18"/>
                <w:szCs w:val="18"/>
              </w:rPr>
              <w:t xml:space="preserve">Large gate allows access for emergency vehicles </w:t>
            </w:r>
          </w:p>
          <w:p w14:paraId="48134219" w14:textId="77777777" w:rsidR="00464E20" w:rsidRPr="00291530" w:rsidRDefault="00464E20" w:rsidP="00826562">
            <w:pPr>
              <w:rPr>
                <w:rFonts w:ascii="Poppins" w:eastAsia="Times New Roman" w:hAnsi="Poppins" w:cs="Poppins"/>
                <w:sz w:val="18"/>
                <w:szCs w:val="18"/>
              </w:rPr>
            </w:pPr>
          </w:p>
          <w:p w14:paraId="14072451" w14:textId="25DB952C" w:rsidR="001D0A2F" w:rsidRPr="00291530" w:rsidRDefault="00464E20" w:rsidP="00826562">
            <w:pPr>
              <w:rPr>
                <w:rFonts w:ascii="Poppins" w:hAnsi="Poppins" w:cs="Poppins"/>
                <w:sz w:val="18"/>
                <w:szCs w:val="18"/>
              </w:rPr>
            </w:pPr>
            <w:r w:rsidRPr="00291530">
              <w:rPr>
                <w:rFonts w:ascii="Poppins" w:eastAsia="Times New Roman" w:hAnsi="Poppins" w:cs="Poppins"/>
                <w:sz w:val="18"/>
                <w:szCs w:val="18"/>
              </w:rPr>
              <w:t xml:space="preserve">Paths, steps and any ramps to and from the hall properly maintained to </w:t>
            </w:r>
            <w:r w:rsidRPr="00291530">
              <w:rPr>
                <w:rFonts w:ascii="Poppins" w:eastAsia="Times New Roman" w:hAnsi="Poppins" w:cs="Poppins"/>
                <w:sz w:val="18"/>
                <w:szCs w:val="18"/>
                <w:lang w:val="en-GB"/>
              </w:rPr>
              <w:t>minimise</w:t>
            </w:r>
            <w:r w:rsidRPr="00291530">
              <w:rPr>
                <w:rFonts w:ascii="Poppins" w:eastAsia="Times New Roman" w:hAnsi="Poppins" w:cs="Poppins"/>
                <w:sz w:val="18"/>
                <w:szCs w:val="18"/>
              </w:rPr>
              <w:t xml:space="preserve"> slip and trip risks</w:t>
            </w:r>
          </w:p>
        </w:tc>
        <w:tc>
          <w:tcPr>
            <w:tcW w:w="1418" w:type="dxa"/>
            <w:shd w:val="clear" w:color="auto" w:fill="auto"/>
            <w:tcMar>
              <w:top w:w="108" w:type="dxa"/>
              <w:bottom w:w="108" w:type="dxa"/>
            </w:tcMar>
            <w:vAlign w:val="center"/>
          </w:tcPr>
          <w:p w14:paraId="7108FB15" w14:textId="6A4C7B10" w:rsidR="00F67670" w:rsidRPr="00291530" w:rsidRDefault="00F67670" w:rsidP="007B6C1B">
            <w:pPr>
              <w:rPr>
                <w:rFonts w:ascii="Poppins" w:hAnsi="Poppins" w:cs="Poppins"/>
                <w:sz w:val="18"/>
                <w:szCs w:val="18"/>
              </w:rPr>
            </w:pPr>
          </w:p>
        </w:tc>
        <w:tc>
          <w:tcPr>
            <w:tcW w:w="1134" w:type="dxa"/>
            <w:shd w:val="clear" w:color="auto" w:fill="auto"/>
            <w:tcMar>
              <w:top w:w="108" w:type="dxa"/>
              <w:bottom w:w="108" w:type="dxa"/>
            </w:tcMar>
            <w:vAlign w:val="center"/>
          </w:tcPr>
          <w:p w14:paraId="009555A9" w14:textId="77777777" w:rsidR="001D0A2F" w:rsidRPr="00291530" w:rsidRDefault="001D0A2F" w:rsidP="00826562">
            <w:pPr>
              <w:jc w:val="center"/>
              <w:rPr>
                <w:rFonts w:ascii="Poppins" w:hAnsi="Poppins" w:cs="Poppins"/>
                <w:sz w:val="18"/>
                <w:szCs w:val="18"/>
              </w:rPr>
            </w:pPr>
          </w:p>
        </w:tc>
        <w:tc>
          <w:tcPr>
            <w:tcW w:w="2835" w:type="dxa"/>
            <w:shd w:val="clear" w:color="auto" w:fill="auto"/>
            <w:tcMar>
              <w:top w:w="108" w:type="dxa"/>
              <w:bottom w:w="108" w:type="dxa"/>
            </w:tcMar>
          </w:tcPr>
          <w:p w14:paraId="7A1F98A4" w14:textId="77777777" w:rsidR="00464E20" w:rsidRPr="00291530" w:rsidRDefault="00464E20" w:rsidP="00826562">
            <w:pPr>
              <w:rPr>
                <w:rFonts w:ascii="Poppins" w:hAnsi="Poppins" w:cs="Poppins"/>
                <w:bCs/>
                <w:sz w:val="18"/>
                <w:szCs w:val="18"/>
              </w:rPr>
            </w:pPr>
            <w:r w:rsidRPr="00291530">
              <w:rPr>
                <w:rFonts w:ascii="Poppins" w:hAnsi="Poppins" w:cs="Poppins"/>
                <w:bCs/>
                <w:sz w:val="18"/>
                <w:szCs w:val="18"/>
              </w:rPr>
              <w:t>Cars may be parked onsite but not moved while others are outside</w:t>
            </w:r>
          </w:p>
          <w:p w14:paraId="292FD692" w14:textId="77777777" w:rsidR="00464E20" w:rsidRPr="00291530" w:rsidRDefault="00464E20" w:rsidP="00826562">
            <w:pPr>
              <w:rPr>
                <w:rFonts w:ascii="Poppins" w:hAnsi="Poppins" w:cs="Poppins"/>
                <w:b/>
                <w:bCs/>
                <w:sz w:val="18"/>
                <w:szCs w:val="18"/>
              </w:rPr>
            </w:pPr>
          </w:p>
          <w:p w14:paraId="2B4776C8" w14:textId="77777777" w:rsidR="00464E20" w:rsidRPr="00291530" w:rsidRDefault="00464E20" w:rsidP="00826562">
            <w:pPr>
              <w:rPr>
                <w:rFonts w:ascii="Poppins" w:hAnsi="Poppins" w:cs="Poppins"/>
                <w:bCs/>
                <w:sz w:val="18"/>
                <w:szCs w:val="18"/>
              </w:rPr>
            </w:pPr>
          </w:p>
          <w:p w14:paraId="6FA4A507" w14:textId="77777777" w:rsidR="00464E20" w:rsidRPr="00291530" w:rsidRDefault="00464E20" w:rsidP="00826562">
            <w:pPr>
              <w:rPr>
                <w:rFonts w:ascii="Poppins" w:hAnsi="Poppins" w:cs="Poppins"/>
                <w:bCs/>
                <w:sz w:val="18"/>
                <w:szCs w:val="18"/>
              </w:rPr>
            </w:pPr>
          </w:p>
          <w:p w14:paraId="1A5BFD99" w14:textId="77777777" w:rsidR="00464E20" w:rsidRPr="00291530" w:rsidRDefault="00464E20" w:rsidP="00826562">
            <w:pPr>
              <w:rPr>
                <w:rFonts w:ascii="Poppins" w:hAnsi="Poppins" w:cs="Poppins"/>
                <w:bCs/>
                <w:sz w:val="18"/>
                <w:szCs w:val="18"/>
              </w:rPr>
            </w:pPr>
          </w:p>
          <w:p w14:paraId="561C9A64" w14:textId="77777777" w:rsidR="00464E20" w:rsidRPr="00291530" w:rsidRDefault="00464E20" w:rsidP="00826562">
            <w:pPr>
              <w:rPr>
                <w:rFonts w:ascii="Poppins" w:hAnsi="Poppins" w:cs="Poppins"/>
                <w:bCs/>
                <w:sz w:val="18"/>
                <w:szCs w:val="18"/>
              </w:rPr>
            </w:pPr>
          </w:p>
          <w:p w14:paraId="225BD6EE" w14:textId="77777777" w:rsidR="00464E20" w:rsidRPr="00291530" w:rsidRDefault="00464E20" w:rsidP="00826562">
            <w:pPr>
              <w:rPr>
                <w:rFonts w:ascii="Poppins" w:hAnsi="Poppins" w:cs="Poppins"/>
                <w:bCs/>
                <w:sz w:val="18"/>
                <w:szCs w:val="18"/>
              </w:rPr>
            </w:pPr>
          </w:p>
          <w:p w14:paraId="385131D1" w14:textId="77777777" w:rsidR="00464E20" w:rsidRPr="00291530" w:rsidRDefault="00464E20" w:rsidP="00826562">
            <w:pPr>
              <w:rPr>
                <w:rFonts w:ascii="Poppins" w:hAnsi="Poppins" w:cs="Poppins"/>
                <w:bCs/>
                <w:sz w:val="18"/>
                <w:szCs w:val="18"/>
              </w:rPr>
            </w:pPr>
          </w:p>
          <w:p w14:paraId="1DF0F219" w14:textId="77777777" w:rsidR="00464E20" w:rsidRPr="00291530" w:rsidRDefault="00464E20" w:rsidP="00826562">
            <w:pPr>
              <w:rPr>
                <w:rFonts w:ascii="Poppins" w:hAnsi="Poppins" w:cs="Poppins"/>
                <w:bCs/>
                <w:sz w:val="18"/>
                <w:szCs w:val="18"/>
              </w:rPr>
            </w:pPr>
          </w:p>
          <w:p w14:paraId="3F847463" w14:textId="77777777" w:rsidR="00464E20" w:rsidRPr="00291530" w:rsidRDefault="00464E20" w:rsidP="00826562">
            <w:pPr>
              <w:rPr>
                <w:rFonts w:ascii="Poppins" w:hAnsi="Poppins" w:cs="Poppins"/>
                <w:bCs/>
                <w:sz w:val="18"/>
                <w:szCs w:val="18"/>
              </w:rPr>
            </w:pPr>
          </w:p>
          <w:p w14:paraId="5771C27F" w14:textId="77777777" w:rsidR="00464E20" w:rsidRPr="00291530" w:rsidRDefault="00464E20" w:rsidP="00826562">
            <w:pPr>
              <w:rPr>
                <w:rFonts w:ascii="Poppins" w:hAnsi="Poppins" w:cs="Poppins"/>
                <w:bCs/>
                <w:sz w:val="18"/>
                <w:szCs w:val="18"/>
              </w:rPr>
            </w:pPr>
          </w:p>
          <w:p w14:paraId="423F5562" w14:textId="77777777" w:rsidR="00464E20" w:rsidRPr="00291530" w:rsidRDefault="00464E20" w:rsidP="00826562">
            <w:pPr>
              <w:rPr>
                <w:rFonts w:ascii="Poppins" w:eastAsia="Times New Roman" w:hAnsi="Poppins" w:cs="Poppins"/>
                <w:sz w:val="18"/>
                <w:szCs w:val="18"/>
              </w:rPr>
            </w:pPr>
            <w:r w:rsidRPr="00291530">
              <w:rPr>
                <w:rFonts w:ascii="Poppins" w:hAnsi="Poppins" w:cs="Poppins"/>
                <w:bCs/>
                <w:sz w:val="18"/>
                <w:szCs w:val="18"/>
              </w:rPr>
              <w:t>Rock Salt</w:t>
            </w:r>
            <w:r w:rsidRPr="00291530">
              <w:rPr>
                <w:rFonts w:ascii="Poppins" w:eastAsia="Times New Roman" w:hAnsi="Poppins" w:cs="Poppins"/>
                <w:sz w:val="18"/>
                <w:szCs w:val="18"/>
              </w:rPr>
              <w:t xml:space="preserve"> is available for icy conditions</w:t>
            </w:r>
          </w:p>
          <w:p w14:paraId="7C03DFC6" w14:textId="77777777" w:rsidR="001D0A2F" w:rsidRPr="00291530" w:rsidRDefault="001D0A2F" w:rsidP="00826562">
            <w:pPr>
              <w:rPr>
                <w:rFonts w:ascii="Poppins" w:hAnsi="Poppins" w:cs="Poppins"/>
                <w:sz w:val="18"/>
                <w:szCs w:val="18"/>
              </w:rPr>
            </w:pPr>
          </w:p>
        </w:tc>
      </w:tr>
      <w:tr w:rsidR="00291530" w:rsidRPr="00291530" w14:paraId="3FC69DA2" w14:textId="77777777" w:rsidTr="0021685F">
        <w:trPr>
          <w:trHeight w:val="907"/>
          <w:tblHeader/>
          <w:jc w:val="center"/>
        </w:trPr>
        <w:tc>
          <w:tcPr>
            <w:tcW w:w="2660" w:type="dxa"/>
            <w:shd w:val="clear" w:color="auto" w:fill="auto"/>
            <w:tcMar>
              <w:top w:w="108" w:type="dxa"/>
              <w:bottom w:w="108" w:type="dxa"/>
            </w:tcMar>
          </w:tcPr>
          <w:p w14:paraId="3BC7BE98" w14:textId="03EAD005" w:rsidR="00291530" w:rsidRPr="00291530" w:rsidRDefault="00291530" w:rsidP="00291530">
            <w:pPr>
              <w:rPr>
                <w:rFonts w:ascii="Poppins" w:hAnsi="Poppins" w:cs="Poppins"/>
                <w:bCs/>
                <w:sz w:val="18"/>
                <w:szCs w:val="18"/>
              </w:rPr>
            </w:pPr>
            <w:r w:rsidRPr="00291530">
              <w:rPr>
                <w:rFonts w:ascii="Poppins" w:hAnsi="Poppins" w:cs="Poppins"/>
                <w:bCs/>
                <w:sz w:val="18"/>
                <w:szCs w:val="18"/>
              </w:rPr>
              <w:t>Hirers and volunteers</w:t>
            </w:r>
          </w:p>
        </w:tc>
        <w:tc>
          <w:tcPr>
            <w:tcW w:w="2977" w:type="dxa"/>
            <w:shd w:val="clear" w:color="auto" w:fill="auto"/>
            <w:tcMar>
              <w:top w:w="108" w:type="dxa"/>
              <w:bottom w:w="108" w:type="dxa"/>
            </w:tcMar>
          </w:tcPr>
          <w:p w14:paraId="78E7A9D4" w14:textId="623AF2BB" w:rsidR="00291530" w:rsidRPr="00291530" w:rsidRDefault="00291530" w:rsidP="00291530">
            <w:pPr>
              <w:rPr>
                <w:rFonts w:ascii="Poppins" w:hAnsi="Poppins" w:cs="Poppins"/>
                <w:bCs/>
                <w:sz w:val="18"/>
                <w:szCs w:val="18"/>
              </w:rPr>
            </w:pPr>
            <w:r w:rsidRPr="00291530">
              <w:rPr>
                <w:rFonts w:ascii="Poppins" w:hAnsi="Poppins" w:cs="Poppins"/>
                <w:bCs/>
                <w:sz w:val="18"/>
                <w:szCs w:val="18"/>
              </w:rPr>
              <w:t>Accidents because of failure to operate safely</w:t>
            </w:r>
          </w:p>
        </w:tc>
        <w:tc>
          <w:tcPr>
            <w:tcW w:w="4139" w:type="dxa"/>
            <w:shd w:val="clear" w:color="auto" w:fill="auto"/>
            <w:tcMar>
              <w:top w:w="108" w:type="dxa"/>
              <w:bottom w:w="108" w:type="dxa"/>
            </w:tcMar>
          </w:tcPr>
          <w:p w14:paraId="6A6B1755" w14:textId="0A7EE281" w:rsidR="00291530" w:rsidRPr="00291530" w:rsidRDefault="00291530" w:rsidP="00291530">
            <w:pPr>
              <w:rPr>
                <w:rFonts w:ascii="Poppins" w:eastAsia="Times New Roman" w:hAnsi="Poppins" w:cs="Poppins"/>
                <w:sz w:val="18"/>
                <w:szCs w:val="18"/>
              </w:rPr>
            </w:pPr>
            <w:r w:rsidRPr="00291530">
              <w:rPr>
                <w:rFonts w:ascii="Poppins" w:hAnsi="Poppins" w:cs="Poppins"/>
                <w:bCs/>
                <w:sz w:val="18"/>
                <w:szCs w:val="18"/>
              </w:rPr>
              <w:t>All hirers receive instruction of how to operate within the building and are expected to carry out their own risk assessment for the activities they plan to carry out</w:t>
            </w:r>
          </w:p>
        </w:tc>
        <w:tc>
          <w:tcPr>
            <w:tcW w:w="1418" w:type="dxa"/>
            <w:shd w:val="clear" w:color="auto" w:fill="auto"/>
            <w:tcMar>
              <w:top w:w="108" w:type="dxa"/>
              <w:bottom w:w="108" w:type="dxa"/>
            </w:tcMar>
            <w:vAlign w:val="center"/>
          </w:tcPr>
          <w:p w14:paraId="296B18AF" w14:textId="77777777" w:rsidR="00291530" w:rsidRPr="00291530" w:rsidRDefault="00291530" w:rsidP="00291530">
            <w:pPr>
              <w:rPr>
                <w:rFonts w:ascii="Poppins" w:hAnsi="Poppins" w:cs="Poppins"/>
                <w:sz w:val="18"/>
                <w:szCs w:val="18"/>
              </w:rPr>
            </w:pPr>
          </w:p>
        </w:tc>
        <w:tc>
          <w:tcPr>
            <w:tcW w:w="1134" w:type="dxa"/>
            <w:shd w:val="clear" w:color="auto" w:fill="auto"/>
            <w:tcMar>
              <w:top w:w="108" w:type="dxa"/>
              <w:bottom w:w="108" w:type="dxa"/>
            </w:tcMar>
            <w:vAlign w:val="center"/>
          </w:tcPr>
          <w:p w14:paraId="0C9EAE45" w14:textId="77777777" w:rsidR="00291530" w:rsidRPr="00291530" w:rsidRDefault="00291530" w:rsidP="00291530">
            <w:pPr>
              <w:jc w:val="center"/>
              <w:rPr>
                <w:rFonts w:ascii="Poppins" w:hAnsi="Poppins" w:cs="Poppins"/>
                <w:sz w:val="18"/>
                <w:szCs w:val="18"/>
              </w:rPr>
            </w:pPr>
          </w:p>
        </w:tc>
        <w:tc>
          <w:tcPr>
            <w:tcW w:w="2835" w:type="dxa"/>
            <w:shd w:val="clear" w:color="auto" w:fill="auto"/>
            <w:tcMar>
              <w:top w:w="108" w:type="dxa"/>
              <w:bottom w:w="108" w:type="dxa"/>
            </w:tcMar>
          </w:tcPr>
          <w:p w14:paraId="3E90457D" w14:textId="77777777" w:rsidR="00291530" w:rsidRPr="00291530" w:rsidRDefault="00291530" w:rsidP="00291530">
            <w:pPr>
              <w:rPr>
                <w:rFonts w:ascii="Poppins" w:hAnsi="Poppins" w:cs="Poppins"/>
                <w:bCs/>
                <w:sz w:val="18"/>
                <w:szCs w:val="18"/>
              </w:rPr>
            </w:pPr>
          </w:p>
        </w:tc>
      </w:tr>
      <w:tr w:rsidR="00291530" w:rsidRPr="00291530" w14:paraId="797E877D" w14:textId="77777777" w:rsidTr="0021685F">
        <w:trPr>
          <w:trHeight w:val="907"/>
          <w:tblHeader/>
          <w:jc w:val="center"/>
        </w:trPr>
        <w:tc>
          <w:tcPr>
            <w:tcW w:w="2660" w:type="dxa"/>
            <w:shd w:val="clear" w:color="auto" w:fill="auto"/>
            <w:tcMar>
              <w:top w:w="108" w:type="dxa"/>
              <w:bottom w:w="108" w:type="dxa"/>
            </w:tcMar>
          </w:tcPr>
          <w:p w14:paraId="1DC3C2D4" w14:textId="77777777" w:rsidR="00291530" w:rsidRPr="00291530" w:rsidRDefault="00291530" w:rsidP="00291530">
            <w:pPr>
              <w:rPr>
                <w:rFonts w:ascii="Poppins" w:hAnsi="Poppins" w:cs="Poppins"/>
                <w:bCs/>
                <w:sz w:val="18"/>
                <w:szCs w:val="18"/>
              </w:rPr>
            </w:pPr>
            <w:r w:rsidRPr="00291530">
              <w:rPr>
                <w:rFonts w:ascii="Poppins" w:hAnsi="Poppins" w:cs="Poppins"/>
                <w:bCs/>
                <w:sz w:val="18"/>
                <w:szCs w:val="18"/>
              </w:rPr>
              <w:lastRenderedPageBreak/>
              <w:t>Movement around the Building</w:t>
            </w:r>
          </w:p>
          <w:p w14:paraId="4FAA2A11" w14:textId="77777777" w:rsidR="00291530" w:rsidRPr="00291530" w:rsidRDefault="00291530" w:rsidP="00291530">
            <w:pPr>
              <w:rPr>
                <w:rFonts w:ascii="Poppins" w:hAnsi="Poppins" w:cs="Poppins"/>
                <w:bCs/>
                <w:sz w:val="18"/>
                <w:szCs w:val="18"/>
              </w:rPr>
            </w:pPr>
          </w:p>
        </w:tc>
        <w:tc>
          <w:tcPr>
            <w:tcW w:w="2977" w:type="dxa"/>
            <w:shd w:val="clear" w:color="auto" w:fill="auto"/>
            <w:tcMar>
              <w:top w:w="108" w:type="dxa"/>
              <w:bottom w:w="108" w:type="dxa"/>
            </w:tcMar>
          </w:tcPr>
          <w:p w14:paraId="5B4F6DF2" w14:textId="77777777" w:rsidR="00291530" w:rsidRPr="00291530" w:rsidRDefault="00291530" w:rsidP="00291530">
            <w:pPr>
              <w:rPr>
                <w:rFonts w:ascii="Poppins" w:hAnsi="Poppins" w:cs="Poppins"/>
                <w:bCs/>
                <w:sz w:val="18"/>
                <w:szCs w:val="18"/>
              </w:rPr>
            </w:pPr>
            <w:r w:rsidRPr="00291530">
              <w:rPr>
                <w:rFonts w:ascii="Poppins" w:hAnsi="Poppins" w:cs="Poppins"/>
                <w:bCs/>
                <w:sz w:val="18"/>
                <w:szCs w:val="18"/>
              </w:rPr>
              <w:t>Slips and trips</w:t>
            </w:r>
          </w:p>
          <w:p w14:paraId="1139B675" w14:textId="77777777" w:rsidR="00291530" w:rsidRPr="00291530" w:rsidRDefault="00291530" w:rsidP="00291530">
            <w:pPr>
              <w:rPr>
                <w:rFonts w:ascii="Poppins" w:hAnsi="Poppins" w:cs="Poppins"/>
                <w:bCs/>
                <w:sz w:val="18"/>
                <w:szCs w:val="18"/>
              </w:rPr>
            </w:pPr>
          </w:p>
          <w:p w14:paraId="6E195C4D" w14:textId="77777777" w:rsidR="00291530" w:rsidRPr="00291530" w:rsidRDefault="00291530" w:rsidP="00291530">
            <w:pPr>
              <w:rPr>
                <w:rFonts w:ascii="Poppins" w:hAnsi="Poppins" w:cs="Poppins"/>
                <w:bCs/>
                <w:sz w:val="18"/>
                <w:szCs w:val="18"/>
              </w:rPr>
            </w:pPr>
          </w:p>
          <w:p w14:paraId="5DF6DFD8" w14:textId="77777777" w:rsidR="00291530" w:rsidRPr="00291530" w:rsidRDefault="00291530" w:rsidP="00291530">
            <w:pPr>
              <w:rPr>
                <w:rFonts w:ascii="Poppins" w:hAnsi="Poppins" w:cs="Poppins"/>
                <w:bCs/>
                <w:sz w:val="18"/>
                <w:szCs w:val="18"/>
              </w:rPr>
            </w:pPr>
          </w:p>
          <w:p w14:paraId="62F654A2" w14:textId="77777777" w:rsidR="00291530" w:rsidRPr="00291530" w:rsidRDefault="00291530" w:rsidP="00291530">
            <w:pPr>
              <w:rPr>
                <w:rFonts w:ascii="Poppins" w:hAnsi="Poppins" w:cs="Poppins"/>
                <w:bCs/>
                <w:sz w:val="18"/>
                <w:szCs w:val="18"/>
              </w:rPr>
            </w:pPr>
          </w:p>
          <w:p w14:paraId="1F19ABA9" w14:textId="77777777" w:rsidR="00291530" w:rsidRPr="00291530" w:rsidRDefault="00291530" w:rsidP="00291530">
            <w:pPr>
              <w:rPr>
                <w:rFonts w:ascii="Poppins" w:hAnsi="Poppins" w:cs="Poppins"/>
                <w:bCs/>
                <w:sz w:val="18"/>
                <w:szCs w:val="18"/>
              </w:rPr>
            </w:pPr>
          </w:p>
          <w:p w14:paraId="36DB3FF2" w14:textId="77777777" w:rsidR="00291530" w:rsidRPr="00291530" w:rsidRDefault="00291530" w:rsidP="00291530">
            <w:pPr>
              <w:rPr>
                <w:rFonts w:ascii="Poppins" w:hAnsi="Poppins" w:cs="Poppins"/>
                <w:bCs/>
                <w:sz w:val="18"/>
                <w:szCs w:val="18"/>
              </w:rPr>
            </w:pPr>
          </w:p>
          <w:p w14:paraId="143100AE" w14:textId="77777777" w:rsidR="00291530" w:rsidRPr="00291530" w:rsidRDefault="00291530" w:rsidP="00291530">
            <w:pPr>
              <w:rPr>
                <w:rFonts w:ascii="Poppins" w:hAnsi="Poppins" w:cs="Poppins"/>
                <w:bCs/>
                <w:sz w:val="18"/>
                <w:szCs w:val="18"/>
              </w:rPr>
            </w:pPr>
          </w:p>
          <w:p w14:paraId="36F3DDEA" w14:textId="77777777" w:rsidR="00291530" w:rsidRPr="00291530" w:rsidRDefault="00291530" w:rsidP="00291530">
            <w:pPr>
              <w:rPr>
                <w:rFonts w:ascii="Poppins" w:hAnsi="Poppins" w:cs="Poppins"/>
                <w:bCs/>
                <w:sz w:val="18"/>
                <w:szCs w:val="18"/>
              </w:rPr>
            </w:pPr>
            <w:r w:rsidRPr="00291530">
              <w:rPr>
                <w:rFonts w:ascii="Poppins" w:hAnsi="Poppins" w:cs="Poppins"/>
                <w:bCs/>
                <w:sz w:val="18"/>
                <w:szCs w:val="18"/>
              </w:rPr>
              <w:t>Poor Lighting leading to accidents</w:t>
            </w:r>
          </w:p>
          <w:p w14:paraId="44953785" w14:textId="77777777" w:rsidR="00291530" w:rsidRPr="00291530" w:rsidRDefault="00291530" w:rsidP="00291530">
            <w:pPr>
              <w:rPr>
                <w:rFonts w:ascii="Poppins" w:hAnsi="Poppins" w:cs="Poppins"/>
                <w:bCs/>
                <w:sz w:val="18"/>
                <w:szCs w:val="18"/>
              </w:rPr>
            </w:pPr>
          </w:p>
          <w:p w14:paraId="4E1CB5CD" w14:textId="77777777" w:rsidR="00291530" w:rsidRPr="00291530" w:rsidRDefault="00291530" w:rsidP="00291530">
            <w:pPr>
              <w:rPr>
                <w:rFonts w:ascii="Poppins" w:hAnsi="Poppins" w:cs="Poppins"/>
                <w:bCs/>
                <w:sz w:val="18"/>
                <w:szCs w:val="18"/>
              </w:rPr>
            </w:pPr>
          </w:p>
        </w:tc>
        <w:tc>
          <w:tcPr>
            <w:tcW w:w="4139" w:type="dxa"/>
            <w:shd w:val="clear" w:color="auto" w:fill="auto"/>
            <w:tcMar>
              <w:top w:w="108" w:type="dxa"/>
              <w:bottom w:w="108" w:type="dxa"/>
            </w:tcMar>
          </w:tcPr>
          <w:p w14:paraId="0503E30E"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 xml:space="preserve">Matting at the entrances </w:t>
            </w:r>
            <w:r w:rsidRPr="00291530">
              <w:rPr>
                <w:rFonts w:ascii="Poppins" w:eastAsia="Times New Roman" w:hAnsi="Poppins" w:cs="Poppins"/>
                <w:sz w:val="18"/>
                <w:szCs w:val="18"/>
                <w:lang w:val="en-GB"/>
              </w:rPr>
              <w:t>minimises</w:t>
            </w:r>
            <w:r w:rsidRPr="00291530">
              <w:rPr>
                <w:rFonts w:ascii="Poppins" w:eastAsia="Times New Roman" w:hAnsi="Poppins" w:cs="Poppins"/>
                <w:sz w:val="18"/>
                <w:szCs w:val="18"/>
              </w:rPr>
              <w:t xml:space="preserve"> the risk of rainwater being transferred to the hall.</w:t>
            </w:r>
          </w:p>
          <w:p w14:paraId="012A4BF5"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Corridors are clear of any clutter and there are no trailing wires or cables.</w:t>
            </w:r>
          </w:p>
          <w:p w14:paraId="4EB0AE80"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All permanent fixtures are in good condition and well secured.</w:t>
            </w:r>
          </w:p>
          <w:p w14:paraId="6B233CB1"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Flooring is well maintained and all carpets are well fitted.</w:t>
            </w:r>
          </w:p>
          <w:p w14:paraId="41DC2F96"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Stairs have a handrail.</w:t>
            </w:r>
          </w:p>
          <w:p w14:paraId="371A6CE0" w14:textId="77777777" w:rsidR="00291530" w:rsidRPr="00291530" w:rsidRDefault="00291530" w:rsidP="00291530">
            <w:pPr>
              <w:rPr>
                <w:rFonts w:ascii="Poppins" w:eastAsia="Times New Roman" w:hAnsi="Poppins" w:cs="Poppins"/>
                <w:sz w:val="18"/>
                <w:szCs w:val="18"/>
              </w:rPr>
            </w:pPr>
          </w:p>
          <w:p w14:paraId="0BCFAFFC"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 xml:space="preserve">Internally everywhere is well lit including rooms and corridors and emergency exits. </w:t>
            </w:r>
          </w:p>
          <w:p w14:paraId="399F0B86" w14:textId="77777777" w:rsidR="00291530" w:rsidRPr="00291530" w:rsidRDefault="00291530" w:rsidP="00291530">
            <w:pPr>
              <w:rPr>
                <w:rFonts w:ascii="Poppins" w:eastAsia="Times New Roman" w:hAnsi="Poppins" w:cs="Poppins"/>
                <w:sz w:val="18"/>
                <w:szCs w:val="18"/>
              </w:rPr>
            </w:pPr>
          </w:p>
          <w:p w14:paraId="2589D744"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Emergency lighting regularly checked and updated in 2021/2022</w:t>
            </w:r>
          </w:p>
          <w:p w14:paraId="3E775B54" w14:textId="77777777" w:rsidR="00291530" w:rsidRPr="00291530" w:rsidRDefault="00291530" w:rsidP="00291530">
            <w:pPr>
              <w:rPr>
                <w:rFonts w:ascii="Poppins" w:eastAsia="Times New Roman" w:hAnsi="Poppins" w:cs="Poppins"/>
                <w:sz w:val="18"/>
                <w:szCs w:val="18"/>
              </w:rPr>
            </w:pPr>
          </w:p>
        </w:tc>
        <w:tc>
          <w:tcPr>
            <w:tcW w:w="1418" w:type="dxa"/>
            <w:shd w:val="clear" w:color="auto" w:fill="auto"/>
            <w:tcMar>
              <w:top w:w="108" w:type="dxa"/>
              <w:bottom w:w="108" w:type="dxa"/>
            </w:tcMar>
            <w:vAlign w:val="center"/>
          </w:tcPr>
          <w:p w14:paraId="03F787E7" w14:textId="77777777" w:rsidR="00291530" w:rsidRPr="00291530" w:rsidRDefault="00291530" w:rsidP="00291530">
            <w:pPr>
              <w:jc w:val="center"/>
              <w:rPr>
                <w:rFonts w:ascii="Poppins" w:hAnsi="Poppins" w:cs="Poppins"/>
                <w:sz w:val="18"/>
                <w:szCs w:val="18"/>
              </w:rPr>
            </w:pPr>
          </w:p>
        </w:tc>
        <w:tc>
          <w:tcPr>
            <w:tcW w:w="1134" w:type="dxa"/>
            <w:shd w:val="clear" w:color="auto" w:fill="auto"/>
            <w:tcMar>
              <w:top w:w="108" w:type="dxa"/>
              <w:bottom w:w="108" w:type="dxa"/>
            </w:tcMar>
            <w:vAlign w:val="center"/>
          </w:tcPr>
          <w:p w14:paraId="4A2548FD" w14:textId="77777777" w:rsidR="00291530" w:rsidRPr="00291530" w:rsidRDefault="00291530" w:rsidP="00291530">
            <w:pPr>
              <w:jc w:val="center"/>
              <w:rPr>
                <w:rFonts w:ascii="Poppins" w:hAnsi="Poppins" w:cs="Poppins"/>
                <w:sz w:val="18"/>
                <w:szCs w:val="18"/>
              </w:rPr>
            </w:pPr>
          </w:p>
        </w:tc>
        <w:tc>
          <w:tcPr>
            <w:tcW w:w="2835" w:type="dxa"/>
            <w:shd w:val="clear" w:color="auto" w:fill="auto"/>
            <w:tcMar>
              <w:top w:w="108" w:type="dxa"/>
              <w:bottom w:w="108" w:type="dxa"/>
            </w:tcMar>
          </w:tcPr>
          <w:p w14:paraId="486EFD36"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Hirers may introduce a ‘one way system’ and provide their own signage accordingly</w:t>
            </w:r>
          </w:p>
          <w:p w14:paraId="64F4EBC3" w14:textId="77777777" w:rsidR="00291530" w:rsidRPr="00291530" w:rsidRDefault="00291530" w:rsidP="00291530">
            <w:pPr>
              <w:rPr>
                <w:rFonts w:ascii="Poppins" w:eastAsia="Times New Roman" w:hAnsi="Poppins" w:cs="Poppins"/>
                <w:sz w:val="18"/>
                <w:szCs w:val="18"/>
              </w:rPr>
            </w:pPr>
          </w:p>
          <w:p w14:paraId="23058E4E" w14:textId="77777777" w:rsidR="00291530" w:rsidRPr="00291530" w:rsidRDefault="00291530" w:rsidP="00291530">
            <w:pPr>
              <w:rPr>
                <w:rFonts w:ascii="Poppins" w:hAnsi="Poppins" w:cs="Poppins"/>
                <w:b/>
                <w:bCs/>
                <w:sz w:val="18"/>
                <w:szCs w:val="18"/>
              </w:rPr>
            </w:pPr>
          </w:p>
          <w:p w14:paraId="2731007B" w14:textId="77777777" w:rsidR="00291530" w:rsidRPr="00291530" w:rsidRDefault="00291530" w:rsidP="00291530">
            <w:pPr>
              <w:rPr>
                <w:rFonts w:ascii="Poppins" w:hAnsi="Poppins" w:cs="Poppins"/>
                <w:b/>
                <w:bCs/>
                <w:sz w:val="18"/>
                <w:szCs w:val="18"/>
              </w:rPr>
            </w:pPr>
          </w:p>
          <w:p w14:paraId="1DEC46BA" w14:textId="77777777" w:rsidR="00291530" w:rsidRPr="00291530" w:rsidRDefault="00291530" w:rsidP="00291530">
            <w:pPr>
              <w:rPr>
                <w:rFonts w:ascii="Poppins" w:hAnsi="Poppins" w:cs="Poppins"/>
                <w:b/>
                <w:bCs/>
                <w:sz w:val="18"/>
                <w:szCs w:val="18"/>
              </w:rPr>
            </w:pPr>
          </w:p>
          <w:p w14:paraId="0C621175" w14:textId="77777777" w:rsidR="00291530" w:rsidRPr="00291530" w:rsidRDefault="00291530" w:rsidP="00291530">
            <w:pPr>
              <w:rPr>
                <w:rFonts w:ascii="Poppins" w:hAnsi="Poppins" w:cs="Poppins"/>
                <w:b/>
                <w:bCs/>
                <w:sz w:val="18"/>
                <w:szCs w:val="18"/>
              </w:rPr>
            </w:pPr>
          </w:p>
          <w:p w14:paraId="29447EB6" w14:textId="77777777" w:rsidR="00291530" w:rsidRPr="00291530" w:rsidRDefault="00291530" w:rsidP="00291530">
            <w:pPr>
              <w:rPr>
                <w:rFonts w:ascii="Poppins" w:hAnsi="Poppins" w:cs="Poppins"/>
                <w:b/>
                <w:bCs/>
                <w:sz w:val="18"/>
                <w:szCs w:val="18"/>
              </w:rPr>
            </w:pPr>
          </w:p>
          <w:p w14:paraId="43BDD15A" w14:textId="77777777" w:rsidR="00291530" w:rsidRPr="00291530" w:rsidRDefault="00291530" w:rsidP="00291530">
            <w:pPr>
              <w:rPr>
                <w:rFonts w:ascii="Poppins" w:eastAsia="Times New Roman" w:hAnsi="Poppins" w:cs="Poppins"/>
                <w:sz w:val="18"/>
                <w:szCs w:val="18"/>
              </w:rPr>
            </w:pPr>
          </w:p>
          <w:p w14:paraId="64153D3D" w14:textId="77777777" w:rsidR="00291530" w:rsidRPr="00291530" w:rsidRDefault="00291530" w:rsidP="00291530">
            <w:pPr>
              <w:rPr>
                <w:rFonts w:ascii="Poppins" w:hAnsi="Poppins" w:cs="Poppins"/>
                <w:b/>
                <w:bCs/>
                <w:sz w:val="18"/>
                <w:szCs w:val="18"/>
              </w:rPr>
            </w:pPr>
            <w:r w:rsidRPr="00291530">
              <w:rPr>
                <w:rFonts w:ascii="Poppins" w:eastAsia="Times New Roman" w:hAnsi="Poppins" w:cs="Poppins"/>
                <w:sz w:val="18"/>
                <w:szCs w:val="18"/>
              </w:rPr>
              <w:t>Only residential users would need to access upstairs dorms</w:t>
            </w:r>
          </w:p>
          <w:p w14:paraId="136DE1DD" w14:textId="77777777" w:rsidR="00291530" w:rsidRPr="00291530" w:rsidRDefault="00291530" w:rsidP="00291530">
            <w:pPr>
              <w:rPr>
                <w:rFonts w:ascii="Poppins" w:hAnsi="Poppins" w:cs="Poppins"/>
                <w:bCs/>
                <w:sz w:val="18"/>
                <w:szCs w:val="18"/>
              </w:rPr>
            </w:pPr>
          </w:p>
        </w:tc>
      </w:tr>
      <w:tr w:rsidR="00291530" w:rsidRPr="00291530" w14:paraId="73679C20" w14:textId="77777777" w:rsidTr="0021685F">
        <w:trPr>
          <w:trHeight w:val="907"/>
          <w:tblHeader/>
          <w:jc w:val="center"/>
        </w:trPr>
        <w:tc>
          <w:tcPr>
            <w:tcW w:w="2660" w:type="dxa"/>
            <w:shd w:val="clear" w:color="auto" w:fill="auto"/>
            <w:tcMar>
              <w:top w:w="108" w:type="dxa"/>
              <w:bottom w:w="108" w:type="dxa"/>
            </w:tcMar>
          </w:tcPr>
          <w:p w14:paraId="01A0C13D" w14:textId="4794402D" w:rsidR="00291530" w:rsidRPr="00291530" w:rsidRDefault="00291530" w:rsidP="00291530">
            <w:pPr>
              <w:rPr>
                <w:rFonts w:ascii="Poppins" w:hAnsi="Poppins" w:cs="Poppins"/>
                <w:bCs/>
                <w:sz w:val="18"/>
                <w:szCs w:val="18"/>
              </w:rPr>
            </w:pPr>
            <w:r w:rsidRPr="00291530">
              <w:rPr>
                <w:rFonts w:ascii="Poppins" w:eastAsia="Times New Roman" w:hAnsi="Poppins" w:cs="Poppins"/>
                <w:bCs/>
                <w:sz w:val="18"/>
                <w:szCs w:val="18"/>
              </w:rPr>
              <w:t>Electrical equipment and services</w:t>
            </w:r>
          </w:p>
        </w:tc>
        <w:tc>
          <w:tcPr>
            <w:tcW w:w="2977" w:type="dxa"/>
            <w:shd w:val="clear" w:color="auto" w:fill="auto"/>
            <w:tcMar>
              <w:top w:w="108" w:type="dxa"/>
              <w:bottom w:w="108" w:type="dxa"/>
            </w:tcMar>
          </w:tcPr>
          <w:p w14:paraId="50C9E3B8" w14:textId="77777777" w:rsidR="00291530" w:rsidRPr="00291530" w:rsidRDefault="00291530" w:rsidP="00291530">
            <w:pPr>
              <w:rPr>
                <w:rFonts w:ascii="Poppins" w:hAnsi="Poppins" w:cs="Poppins"/>
                <w:bCs/>
                <w:sz w:val="18"/>
                <w:szCs w:val="18"/>
              </w:rPr>
            </w:pPr>
            <w:r w:rsidRPr="00291530">
              <w:rPr>
                <w:rFonts w:ascii="Poppins" w:hAnsi="Poppins" w:cs="Poppins"/>
                <w:bCs/>
                <w:sz w:val="18"/>
                <w:szCs w:val="18"/>
              </w:rPr>
              <w:t>Fixed electrical instillations causing injury or fire</w:t>
            </w:r>
          </w:p>
          <w:p w14:paraId="6C31D7C4" w14:textId="77777777" w:rsidR="00291530" w:rsidRPr="00291530" w:rsidRDefault="00291530" w:rsidP="00291530">
            <w:pPr>
              <w:rPr>
                <w:rFonts w:ascii="Poppins" w:hAnsi="Poppins" w:cs="Poppins"/>
                <w:bCs/>
                <w:sz w:val="18"/>
                <w:szCs w:val="18"/>
              </w:rPr>
            </w:pPr>
          </w:p>
          <w:p w14:paraId="4F2F76CF" w14:textId="77777777" w:rsidR="00291530" w:rsidRPr="00291530" w:rsidRDefault="00291530" w:rsidP="00291530">
            <w:pPr>
              <w:rPr>
                <w:rFonts w:ascii="Poppins" w:hAnsi="Poppins" w:cs="Poppins"/>
                <w:bCs/>
                <w:sz w:val="18"/>
                <w:szCs w:val="18"/>
              </w:rPr>
            </w:pPr>
          </w:p>
          <w:p w14:paraId="6AEDBFBC" w14:textId="77777777" w:rsidR="00291530" w:rsidRPr="00291530" w:rsidRDefault="00291530" w:rsidP="00291530">
            <w:pPr>
              <w:rPr>
                <w:rFonts w:ascii="Poppins" w:hAnsi="Poppins" w:cs="Poppins"/>
                <w:bCs/>
                <w:sz w:val="18"/>
                <w:szCs w:val="18"/>
              </w:rPr>
            </w:pPr>
          </w:p>
          <w:p w14:paraId="3DE175A6" w14:textId="77777777" w:rsidR="00291530" w:rsidRPr="00291530" w:rsidRDefault="00291530" w:rsidP="00291530">
            <w:pPr>
              <w:rPr>
                <w:rFonts w:ascii="Poppins" w:hAnsi="Poppins" w:cs="Poppins"/>
                <w:bCs/>
                <w:sz w:val="18"/>
                <w:szCs w:val="18"/>
              </w:rPr>
            </w:pPr>
            <w:r w:rsidRPr="00291530">
              <w:rPr>
                <w:rFonts w:ascii="Poppins" w:hAnsi="Poppins" w:cs="Poppins"/>
                <w:bCs/>
                <w:sz w:val="18"/>
                <w:szCs w:val="18"/>
              </w:rPr>
              <w:t>Portable electrical equipment causing injury or fire</w:t>
            </w:r>
          </w:p>
          <w:p w14:paraId="0F2200A1" w14:textId="77777777" w:rsidR="00291530" w:rsidRPr="00291530" w:rsidRDefault="00291530" w:rsidP="00291530">
            <w:pPr>
              <w:rPr>
                <w:rFonts w:ascii="Poppins" w:hAnsi="Poppins" w:cs="Poppins"/>
                <w:bCs/>
                <w:sz w:val="18"/>
                <w:szCs w:val="18"/>
              </w:rPr>
            </w:pPr>
          </w:p>
        </w:tc>
        <w:tc>
          <w:tcPr>
            <w:tcW w:w="4139" w:type="dxa"/>
            <w:shd w:val="clear" w:color="auto" w:fill="auto"/>
            <w:tcMar>
              <w:top w:w="108" w:type="dxa"/>
              <w:bottom w:w="108" w:type="dxa"/>
            </w:tcMar>
          </w:tcPr>
          <w:p w14:paraId="66D7631D"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They correctly installed, modified or repaired, then inspected and tested by an electrician or other suitably qualified person before being put into use.</w:t>
            </w:r>
          </w:p>
          <w:p w14:paraId="7002404D" w14:textId="77777777" w:rsidR="00291530" w:rsidRPr="00291530" w:rsidRDefault="00291530" w:rsidP="00291530">
            <w:pPr>
              <w:rPr>
                <w:rFonts w:ascii="Poppins" w:eastAsia="Times New Roman" w:hAnsi="Poppins" w:cs="Poppins"/>
                <w:sz w:val="18"/>
                <w:szCs w:val="18"/>
              </w:rPr>
            </w:pPr>
          </w:p>
          <w:p w14:paraId="2169B1FA"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All portable or movable electrical equipment (e.g. toaster, vacuum cleaner etc.): are visually checked and PAT tested and any damaged electrical equipment is taken out of service and replaced.</w:t>
            </w:r>
          </w:p>
          <w:p w14:paraId="6EDD7BCA" w14:textId="77777777" w:rsidR="00291530" w:rsidRPr="00291530" w:rsidRDefault="00291530" w:rsidP="00291530">
            <w:pPr>
              <w:rPr>
                <w:rFonts w:ascii="Poppins" w:eastAsia="Times New Roman" w:hAnsi="Poppins" w:cs="Poppins"/>
                <w:sz w:val="18"/>
                <w:szCs w:val="18"/>
              </w:rPr>
            </w:pPr>
          </w:p>
          <w:p w14:paraId="267ECE33" w14:textId="41E2E886"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We recommend no electrical devices are used in the upstairs bedrooms</w:t>
            </w:r>
          </w:p>
        </w:tc>
        <w:tc>
          <w:tcPr>
            <w:tcW w:w="1418" w:type="dxa"/>
            <w:shd w:val="clear" w:color="auto" w:fill="auto"/>
            <w:tcMar>
              <w:top w:w="108" w:type="dxa"/>
              <w:bottom w:w="108" w:type="dxa"/>
            </w:tcMar>
            <w:vAlign w:val="center"/>
          </w:tcPr>
          <w:p w14:paraId="69B931DC" w14:textId="77777777" w:rsidR="00291530" w:rsidRPr="00291530" w:rsidRDefault="00291530" w:rsidP="00291530">
            <w:pPr>
              <w:jc w:val="center"/>
              <w:rPr>
                <w:rFonts w:ascii="Poppins" w:hAnsi="Poppins" w:cs="Poppins"/>
                <w:sz w:val="18"/>
                <w:szCs w:val="18"/>
              </w:rPr>
            </w:pPr>
          </w:p>
        </w:tc>
        <w:tc>
          <w:tcPr>
            <w:tcW w:w="1134" w:type="dxa"/>
            <w:shd w:val="clear" w:color="auto" w:fill="auto"/>
            <w:tcMar>
              <w:top w:w="108" w:type="dxa"/>
              <w:bottom w:w="108" w:type="dxa"/>
            </w:tcMar>
            <w:vAlign w:val="center"/>
          </w:tcPr>
          <w:p w14:paraId="00BAB761" w14:textId="77777777" w:rsidR="00291530" w:rsidRPr="00291530" w:rsidRDefault="00291530" w:rsidP="00291530">
            <w:pPr>
              <w:jc w:val="center"/>
              <w:rPr>
                <w:rFonts w:ascii="Poppins" w:hAnsi="Poppins" w:cs="Poppins"/>
                <w:sz w:val="18"/>
                <w:szCs w:val="18"/>
              </w:rPr>
            </w:pPr>
          </w:p>
        </w:tc>
        <w:tc>
          <w:tcPr>
            <w:tcW w:w="2835" w:type="dxa"/>
            <w:shd w:val="clear" w:color="auto" w:fill="auto"/>
            <w:tcMar>
              <w:top w:w="108" w:type="dxa"/>
              <w:bottom w:w="108" w:type="dxa"/>
            </w:tcMar>
          </w:tcPr>
          <w:p w14:paraId="17F9E16C" w14:textId="77777777" w:rsidR="00291530" w:rsidRPr="00291530" w:rsidRDefault="00291530" w:rsidP="00291530">
            <w:pPr>
              <w:rPr>
                <w:rFonts w:ascii="Poppins" w:hAnsi="Poppins" w:cs="Poppins"/>
                <w:b/>
                <w:bCs/>
                <w:sz w:val="18"/>
                <w:szCs w:val="18"/>
              </w:rPr>
            </w:pPr>
          </w:p>
          <w:p w14:paraId="6849BDC1"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Full electrical checks and updates in December 2020</w:t>
            </w:r>
          </w:p>
          <w:p w14:paraId="700186ED" w14:textId="77777777" w:rsidR="00291530" w:rsidRPr="00291530" w:rsidRDefault="00291530" w:rsidP="00291530">
            <w:pPr>
              <w:rPr>
                <w:rFonts w:ascii="Poppins" w:eastAsia="Times New Roman" w:hAnsi="Poppins" w:cs="Poppins"/>
                <w:sz w:val="18"/>
                <w:szCs w:val="18"/>
              </w:rPr>
            </w:pPr>
          </w:p>
          <w:p w14:paraId="05A22EEF" w14:textId="77777777" w:rsidR="00291530" w:rsidRPr="00291530" w:rsidRDefault="00291530" w:rsidP="00291530">
            <w:pPr>
              <w:rPr>
                <w:rFonts w:ascii="Poppins" w:hAnsi="Poppins" w:cs="Poppins"/>
                <w:b/>
                <w:bCs/>
                <w:sz w:val="18"/>
                <w:szCs w:val="18"/>
              </w:rPr>
            </w:pPr>
          </w:p>
          <w:p w14:paraId="1619B5FE" w14:textId="39EF2B9D" w:rsidR="00291530" w:rsidRPr="00291530" w:rsidRDefault="00291530" w:rsidP="00291530">
            <w:pPr>
              <w:rPr>
                <w:rFonts w:ascii="Poppins" w:hAnsi="Poppins" w:cs="Poppins"/>
                <w:bCs/>
                <w:sz w:val="18"/>
                <w:szCs w:val="18"/>
              </w:rPr>
            </w:pPr>
            <w:r w:rsidRPr="00291530">
              <w:rPr>
                <w:rFonts w:ascii="Poppins" w:hAnsi="Poppins" w:cs="Poppins"/>
                <w:bCs/>
                <w:sz w:val="18"/>
                <w:szCs w:val="18"/>
              </w:rPr>
              <w:t>Additional sockets fitted in kitchen</w:t>
            </w:r>
            <w:r w:rsidRPr="00291530">
              <w:rPr>
                <w:rFonts w:ascii="Poppins" w:hAnsi="Poppins" w:cs="Poppins"/>
                <w:b/>
                <w:bCs/>
                <w:sz w:val="18"/>
                <w:szCs w:val="18"/>
              </w:rPr>
              <w:t>.</w:t>
            </w:r>
          </w:p>
        </w:tc>
      </w:tr>
      <w:tr w:rsidR="00291530" w:rsidRPr="00291530" w14:paraId="2922CDE1" w14:textId="77777777" w:rsidTr="0021685F">
        <w:trPr>
          <w:trHeight w:val="907"/>
          <w:tblHeader/>
          <w:jc w:val="center"/>
        </w:trPr>
        <w:tc>
          <w:tcPr>
            <w:tcW w:w="2660" w:type="dxa"/>
            <w:shd w:val="clear" w:color="auto" w:fill="auto"/>
            <w:tcMar>
              <w:top w:w="108" w:type="dxa"/>
              <w:bottom w:w="108" w:type="dxa"/>
            </w:tcMar>
          </w:tcPr>
          <w:p w14:paraId="69EE8AD0" w14:textId="79120E08" w:rsidR="00291530" w:rsidRPr="00291530" w:rsidRDefault="00291530" w:rsidP="00291530">
            <w:pPr>
              <w:rPr>
                <w:rFonts w:ascii="Poppins" w:eastAsia="Times New Roman" w:hAnsi="Poppins" w:cs="Poppins"/>
                <w:bCs/>
                <w:sz w:val="18"/>
                <w:szCs w:val="18"/>
              </w:rPr>
            </w:pPr>
            <w:r w:rsidRPr="00291530">
              <w:rPr>
                <w:rFonts w:ascii="Poppins" w:eastAsia="Times New Roman" w:hAnsi="Poppins" w:cs="Poppins"/>
                <w:bCs/>
                <w:sz w:val="18"/>
                <w:szCs w:val="18"/>
              </w:rPr>
              <w:t>Legionnaires’ disease</w:t>
            </w:r>
          </w:p>
        </w:tc>
        <w:tc>
          <w:tcPr>
            <w:tcW w:w="2977" w:type="dxa"/>
            <w:shd w:val="clear" w:color="auto" w:fill="auto"/>
            <w:tcMar>
              <w:top w:w="108" w:type="dxa"/>
              <w:bottom w:w="108" w:type="dxa"/>
            </w:tcMar>
          </w:tcPr>
          <w:p w14:paraId="7F504CCA" w14:textId="44B13BEC" w:rsidR="00291530" w:rsidRPr="00291530" w:rsidRDefault="00291530" w:rsidP="00291530">
            <w:pPr>
              <w:rPr>
                <w:rFonts w:ascii="Poppins" w:hAnsi="Poppins" w:cs="Poppins"/>
                <w:bCs/>
                <w:sz w:val="18"/>
                <w:szCs w:val="18"/>
              </w:rPr>
            </w:pPr>
            <w:r w:rsidRPr="00291530">
              <w:rPr>
                <w:rFonts w:ascii="Poppins" w:hAnsi="Poppins" w:cs="Poppins"/>
                <w:bCs/>
                <w:sz w:val="18"/>
                <w:szCs w:val="18"/>
              </w:rPr>
              <w:t>Showers spreading disease</w:t>
            </w:r>
          </w:p>
        </w:tc>
        <w:tc>
          <w:tcPr>
            <w:tcW w:w="4139" w:type="dxa"/>
            <w:shd w:val="clear" w:color="auto" w:fill="auto"/>
            <w:tcMar>
              <w:top w:w="108" w:type="dxa"/>
              <w:bottom w:w="108" w:type="dxa"/>
            </w:tcMar>
          </w:tcPr>
          <w:p w14:paraId="5E549FAE" w14:textId="77777777" w:rsidR="00291530" w:rsidRPr="00291530" w:rsidRDefault="00291530" w:rsidP="00291530">
            <w:pPr>
              <w:rPr>
                <w:rFonts w:ascii="Poppins" w:hAnsi="Poppins" w:cs="Poppins"/>
                <w:bCs/>
                <w:sz w:val="18"/>
                <w:szCs w:val="18"/>
              </w:rPr>
            </w:pPr>
            <w:r w:rsidRPr="00291530">
              <w:rPr>
                <w:rFonts w:ascii="Poppins" w:hAnsi="Poppins" w:cs="Poppins"/>
                <w:bCs/>
                <w:sz w:val="18"/>
                <w:szCs w:val="18"/>
              </w:rPr>
              <w:t>Shower heads cleaned regularly, descaled and changed</w:t>
            </w:r>
          </w:p>
          <w:p w14:paraId="6F7EB2F8" w14:textId="77777777" w:rsidR="00291530" w:rsidRPr="00291530" w:rsidRDefault="00291530" w:rsidP="00291530">
            <w:pPr>
              <w:rPr>
                <w:rFonts w:ascii="Poppins" w:hAnsi="Poppins" w:cs="Poppins"/>
                <w:bCs/>
                <w:sz w:val="18"/>
                <w:szCs w:val="18"/>
              </w:rPr>
            </w:pPr>
          </w:p>
          <w:p w14:paraId="6AA4CF59" w14:textId="77777777" w:rsidR="00291530" w:rsidRPr="00291530" w:rsidRDefault="00291530" w:rsidP="00291530">
            <w:pPr>
              <w:rPr>
                <w:rFonts w:ascii="Poppins" w:hAnsi="Poppins" w:cs="Poppins"/>
                <w:bCs/>
                <w:sz w:val="18"/>
                <w:szCs w:val="18"/>
              </w:rPr>
            </w:pPr>
            <w:r w:rsidRPr="00291530">
              <w:rPr>
                <w:rFonts w:ascii="Poppins" w:hAnsi="Poppins" w:cs="Poppins"/>
                <w:bCs/>
                <w:sz w:val="18"/>
                <w:szCs w:val="18"/>
              </w:rPr>
              <w:t>Taps run when the building is empty.</w:t>
            </w:r>
          </w:p>
          <w:p w14:paraId="469ECB8E" w14:textId="4FB381E4" w:rsidR="00291530" w:rsidRPr="00291530" w:rsidRDefault="00291530" w:rsidP="00291530">
            <w:pPr>
              <w:rPr>
                <w:rFonts w:ascii="Poppins" w:eastAsia="Times New Roman" w:hAnsi="Poppins" w:cs="Poppins"/>
                <w:sz w:val="18"/>
                <w:szCs w:val="18"/>
              </w:rPr>
            </w:pPr>
            <w:r w:rsidRPr="00291530">
              <w:rPr>
                <w:rFonts w:ascii="Poppins" w:hAnsi="Poppins" w:cs="Poppins"/>
                <w:bCs/>
                <w:sz w:val="18"/>
                <w:szCs w:val="18"/>
              </w:rPr>
              <w:t>Record kept of checks carried out.</w:t>
            </w:r>
          </w:p>
        </w:tc>
        <w:tc>
          <w:tcPr>
            <w:tcW w:w="1418" w:type="dxa"/>
            <w:shd w:val="clear" w:color="auto" w:fill="auto"/>
            <w:tcMar>
              <w:top w:w="108" w:type="dxa"/>
              <w:bottom w:w="108" w:type="dxa"/>
            </w:tcMar>
            <w:vAlign w:val="center"/>
          </w:tcPr>
          <w:p w14:paraId="54F3EF43" w14:textId="77777777" w:rsidR="00291530" w:rsidRPr="00291530" w:rsidRDefault="00291530" w:rsidP="00291530">
            <w:pPr>
              <w:jc w:val="center"/>
              <w:rPr>
                <w:rFonts w:ascii="Poppins" w:hAnsi="Poppins" w:cs="Poppins"/>
                <w:sz w:val="18"/>
                <w:szCs w:val="18"/>
              </w:rPr>
            </w:pPr>
          </w:p>
        </w:tc>
        <w:tc>
          <w:tcPr>
            <w:tcW w:w="1134" w:type="dxa"/>
            <w:shd w:val="clear" w:color="auto" w:fill="auto"/>
            <w:tcMar>
              <w:top w:w="108" w:type="dxa"/>
              <w:bottom w:w="108" w:type="dxa"/>
            </w:tcMar>
            <w:vAlign w:val="center"/>
          </w:tcPr>
          <w:p w14:paraId="2D2EADAA" w14:textId="77777777" w:rsidR="00291530" w:rsidRPr="00291530" w:rsidRDefault="00291530" w:rsidP="00291530">
            <w:pPr>
              <w:jc w:val="center"/>
              <w:rPr>
                <w:rFonts w:ascii="Poppins" w:hAnsi="Poppins" w:cs="Poppins"/>
                <w:sz w:val="18"/>
                <w:szCs w:val="18"/>
              </w:rPr>
            </w:pPr>
          </w:p>
        </w:tc>
        <w:tc>
          <w:tcPr>
            <w:tcW w:w="2835" w:type="dxa"/>
            <w:shd w:val="clear" w:color="auto" w:fill="auto"/>
            <w:tcMar>
              <w:top w:w="108" w:type="dxa"/>
              <w:bottom w:w="108" w:type="dxa"/>
            </w:tcMar>
          </w:tcPr>
          <w:p w14:paraId="72C921CE" w14:textId="77777777" w:rsidR="00291530" w:rsidRPr="00291530" w:rsidRDefault="00291530" w:rsidP="00291530">
            <w:pPr>
              <w:rPr>
                <w:rFonts w:ascii="Poppins" w:hAnsi="Poppins" w:cs="Poppins"/>
                <w:b/>
                <w:bCs/>
                <w:sz w:val="18"/>
                <w:szCs w:val="18"/>
              </w:rPr>
            </w:pPr>
          </w:p>
        </w:tc>
      </w:tr>
      <w:tr w:rsidR="00291530" w:rsidRPr="00291530" w14:paraId="59875916" w14:textId="77777777" w:rsidTr="0021685F">
        <w:trPr>
          <w:trHeight w:val="907"/>
          <w:tblHeader/>
          <w:jc w:val="center"/>
        </w:trPr>
        <w:tc>
          <w:tcPr>
            <w:tcW w:w="2660" w:type="dxa"/>
            <w:shd w:val="clear" w:color="auto" w:fill="auto"/>
            <w:tcMar>
              <w:top w:w="108" w:type="dxa"/>
              <w:bottom w:w="108" w:type="dxa"/>
            </w:tcMar>
          </w:tcPr>
          <w:p w14:paraId="10602E62" w14:textId="43746BA0" w:rsidR="00291530" w:rsidRPr="00291530" w:rsidRDefault="00291530" w:rsidP="00291530">
            <w:pPr>
              <w:rPr>
                <w:rFonts w:ascii="Poppins" w:hAnsi="Poppins" w:cs="Poppins"/>
                <w:bCs/>
                <w:sz w:val="18"/>
                <w:szCs w:val="18"/>
              </w:rPr>
            </w:pPr>
            <w:r w:rsidRPr="00291530">
              <w:rPr>
                <w:rFonts w:ascii="Poppins" w:eastAsia="Times New Roman" w:hAnsi="Poppins" w:cs="Poppins"/>
                <w:bCs/>
                <w:sz w:val="18"/>
                <w:szCs w:val="18"/>
              </w:rPr>
              <w:lastRenderedPageBreak/>
              <w:t>Gas equipment and services</w:t>
            </w:r>
          </w:p>
        </w:tc>
        <w:tc>
          <w:tcPr>
            <w:tcW w:w="2977" w:type="dxa"/>
            <w:shd w:val="clear" w:color="auto" w:fill="auto"/>
            <w:tcMar>
              <w:top w:w="108" w:type="dxa"/>
              <w:bottom w:w="108" w:type="dxa"/>
            </w:tcMar>
          </w:tcPr>
          <w:p w14:paraId="2A582B76" w14:textId="77777777" w:rsidR="00291530" w:rsidRPr="00291530" w:rsidRDefault="00291530" w:rsidP="00291530">
            <w:pPr>
              <w:rPr>
                <w:rFonts w:ascii="Poppins" w:hAnsi="Poppins" w:cs="Poppins"/>
                <w:bCs/>
                <w:sz w:val="18"/>
                <w:szCs w:val="18"/>
              </w:rPr>
            </w:pPr>
            <w:r w:rsidRPr="00291530">
              <w:rPr>
                <w:rFonts w:ascii="Poppins" w:hAnsi="Poppins" w:cs="Poppins"/>
                <w:bCs/>
                <w:sz w:val="18"/>
                <w:szCs w:val="18"/>
              </w:rPr>
              <w:t>Fixed gas appliances causing injury or fire</w:t>
            </w:r>
          </w:p>
          <w:p w14:paraId="13880F35" w14:textId="77777777" w:rsidR="00291530" w:rsidRPr="00291530" w:rsidRDefault="00291530" w:rsidP="00291530">
            <w:pPr>
              <w:rPr>
                <w:rFonts w:ascii="Poppins" w:hAnsi="Poppins" w:cs="Poppins"/>
                <w:bCs/>
                <w:sz w:val="18"/>
                <w:szCs w:val="18"/>
              </w:rPr>
            </w:pPr>
          </w:p>
          <w:p w14:paraId="65BC3237" w14:textId="77777777" w:rsidR="00291530" w:rsidRPr="00291530" w:rsidRDefault="00291530" w:rsidP="00291530">
            <w:pPr>
              <w:rPr>
                <w:rFonts w:ascii="Poppins" w:hAnsi="Poppins" w:cs="Poppins"/>
                <w:bCs/>
                <w:sz w:val="18"/>
                <w:szCs w:val="18"/>
              </w:rPr>
            </w:pPr>
          </w:p>
          <w:p w14:paraId="7FDF54E3" w14:textId="77777777" w:rsidR="00291530" w:rsidRPr="00291530" w:rsidRDefault="00291530" w:rsidP="00291530">
            <w:pPr>
              <w:rPr>
                <w:rFonts w:ascii="Poppins" w:hAnsi="Poppins" w:cs="Poppins"/>
                <w:bCs/>
                <w:sz w:val="18"/>
                <w:szCs w:val="18"/>
              </w:rPr>
            </w:pPr>
          </w:p>
          <w:p w14:paraId="35C87603" w14:textId="77777777" w:rsidR="00291530" w:rsidRPr="00291530" w:rsidRDefault="00291530" w:rsidP="00291530">
            <w:pPr>
              <w:rPr>
                <w:rFonts w:ascii="Poppins" w:hAnsi="Poppins" w:cs="Poppins"/>
                <w:bCs/>
                <w:sz w:val="18"/>
                <w:szCs w:val="18"/>
              </w:rPr>
            </w:pPr>
          </w:p>
          <w:p w14:paraId="66641A25" w14:textId="77777777" w:rsidR="00291530" w:rsidRPr="00291530" w:rsidRDefault="00291530" w:rsidP="00291530">
            <w:pPr>
              <w:rPr>
                <w:rFonts w:ascii="Poppins" w:hAnsi="Poppins" w:cs="Poppins"/>
                <w:bCs/>
                <w:sz w:val="18"/>
                <w:szCs w:val="18"/>
              </w:rPr>
            </w:pPr>
          </w:p>
          <w:p w14:paraId="54E027D6" w14:textId="294BDB1A" w:rsidR="00291530" w:rsidRPr="00291530" w:rsidRDefault="00291530" w:rsidP="00291530">
            <w:pPr>
              <w:rPr>
                <w:rFonts w:ascii="Poppins" w:hAnsi="Poppins" w:cs="Poppins"/>
                <w:bCs/>
                <w:sz w:val="18"/>
                <w:szCs w:val="18"/>
              </w:rPr>
            </w:pPr>
            <w:r w:rsidRPr="00291530">
              <w:rPr>
                <w:rFonts w:ascii="Poppins" w:eastAsia="Times New Roman" w:hAnsi="Poppins" w:cs="Poppins"/>
                <w:bCs/>
                <w:sz w:val="18"/>
                <w:szCs w:val="18"/>
              </w:rPr>
              <w:t>LPG (liquefied petroleum gas) causing injury or fire</w:t>
            </w:r>
          </w:p>
        </w:tc>
        <w:tc>
          <w:tcPr>
            <w:tcW w:w="4139" w:type="dxa"/>
            <w:shd w:val="clear" w:color="auto" w:fill="auto"/>
            <w:tcMar>
              <w:top w:w="108" w:type="dxa"/>
              <w:bottom w:w="108" w:type="dxa"/>
            </w:tcMar>
          </w:tcPr>
          <w:p w14:paraId="718C7408"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Checked  periodically and any remedial action carried out by a Gas Safe registered engineer.</w:t>
            </w:r>
          </w:p>
          <w:p w14:paraId="344C5397" w14:textId="77777777" w:rsidR="00291530" w:rsidRPr="00291530" w:rsidRDefault="00291530" w:rsidP="00291530">
            <w:pPr>
              <w:rPr>
                <w:rFonts w:ascii="Poppins" w:eastAsia="Times New Roman" w:hAnsi="Poppins" w:cs="Poppins"/>
                <w:sz w:val="18"/>
                <w:szCs w:val="18"/>
              </w:rPr>
            </w:pPr>
          </w:p>
          <w:p w14:paraId="6F2F84EB"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Carbon Monoxide alarm is fitted in the hall and boiler room.</w:t>
            </w:r>
          </w:p>
          <w:p w14:paraId="0D0B2D00" w14:textId="77777777" w:rsidR="00291530" w:rsidRPr="00291530" w:rsidRDefault="00291530" w:rsidP="00291530">
            <w:pPr>
              <w:rPr>
                <w:rFonts w:ascii="Poppins" w:eastAsia="Times New Roman" w:hAnsi="Poppins" w:cs="Poppins"/>
                <w:sz w:val="18"/>
                <w:szCs w:val="18"/>
              </w:rPr>
            </w:pPr>
          </w:p>
          <w:p w14:paraId="00CA15C5"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There is an externally sited LPG installation with a storage vessel.</w:t>
            </w:r>
          </w:p>
          <w:p w14:paraId="36652C76" w14:textId="63B1E5F4"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br/>
              <w:t>The area around the vessel is kept clear. The pipes carrying the LPG to the hall are checked to ensure that they are in good condition.</w:t>
            </w:r>
          </w:p>
        </w:tc>
        <w:tc>
          <w:tcPr>
            <w:tcW w:w="1418" w:type="dxa"/>
            <w:shd w:val="clear" w:color="auto" w:fill="auto"/>
            <w:tcMar>
              <w:top w:w="108" w:type="dxa"/>
              <w:bottom w:w="108" w:type="dxa"/>
            </w:tcMar>
            <w:vAlign w:val="center"/>
          </w:tcPr>
          <w:p w14:paraId="62677E09" w14:textId="77777777" w:rsidR="00291530" w:rsidRPr="00291530" w:rsidRDefault="00291530" w:rsidP="00291530">
            <w:pPr>
              <w:jc w:val="center"/>
              <w:rPr>
                <w:rFonts w:ascii="Poppins" w:hAnsi="Poppins" w:cs="Poppins"/>
                <w:sz w:val="18"/>
                <w:szCs w:val="18"/>
              </w:rPr>
            </w:pPr>
          </w:p>
        </w:tc>
        <w:tc>
          <w:tcPr>
            <w:tcW w:w="1134" w:type="dxa"/>
            <w:shd w:val="clear" w:color="auto" w:fill="auto"/>
            <w:tcMar>
              <w:top w:w="108" w:type="dxa"/>
              <w:bottom w:w="108" w:type="dxa"/>
            </w:tcMar>
            <w:vAlign w:val="center"/>
          </w:tcPr>
          <w:p w14:paraId="375B10F0" w14:textId="77777777" w:rsidR="00291530" w:rsidRPr="00291530" w:rsidRDefault="00291530" w:rsidP="00291530">
            <w:pPr>
              <w:jc w:val="center"/>
              <w:rPr>
                <w:rFonts w:ascii="Poppins" w:hAnsi="Poppins" w:cs="Poppins"/>
                <w:sz w:val="18"/>
                <w:szCs w:val="18"/>
              </w:rPr>
            </w:pPr>
          </w:p>
        </w:tc>
        <w:tc>
          <w:tcPr>
            <w:tcW w:w="2835" w:type="dxa"/>
            <w:shd w:val="clear" w:color="auto" w:fill="auto"/>
            <w:tcMar>
              <w:top w:w="108" w:type="dxa"/>
              <w:bottom w:w="108" w:type="dxa"/>
            </w:tcMar>
          </w:tcPr>
          <w:p w14:paraId="3BA58FB8" w14:textId="77777777" w:rsidR="00291530" w:rsidRPr="00291530" w:rsidRDefault="00291530" w:rsidP="00291530">
            <w:pPr>
              <w:rPr>
                <w:rFonts w:ascii="Poppins" w:hAnsi="Poppins" w:cs="Poppins"/>
                <w:bCs/>
                <w:sz w:val="18"/>
                <w:szCs w:val="18"/>
              </w:rPr>
            </w:pPr>
          </w:p>
        </w:tc>
      </w:tr>
      <w:tr w:rsidR="00291530" w:rsidRPr="00291530" w14:paraId="6A67ECAD" w14:textId="77777777" w:rsidTr="0021685F">
        <w:trPr>
          <w:trHeight w:val="907"/>
          <w:tblHeader/>
          <w:jc w:val="center"/>
        </w:trPr>
        <w:tc>
          <w:tcPr>
            <w:tcW w:w="2660" w:type="dxa"/>
            <w:shd w:val="clear" w:color="auto" w:fill="auto"/>
            <w:tcMar>
              <w:top w:w="108" w:type="dxa"/>
              <w:bottom w:w="108" w:type="dxa"/>
            </w:tcMar>
          </w:tcPr>
          <w:p w14:paraId="6DD78104" w14:textId="77777777" w:rsidR="00291530" w:rsidRPr="00291530" w:rsidRDefault="00291530" w:rsidP="00291530">
            <w:pPr>
              <w:rPr>
                <w:rFonts w:ascii="Poppins" w:hAnsi="Poppins" w:cs="Poppins"/>
                <w:sz w:val="18"/>
                <w:szCs w:val="18"/>
              </w:rPr>
            </w:pPr>
            <w:r w:rsidRPr="00291530">
              <w:rPr>
                <w:rFonts w:ascii="Poppins" w:hAnsi="Poppins" w:cs="Poppins"/>
                <w:sz w:val="18"/>
                <w:szCs w:val="18"/>
              </w:rPr>
              <w:t>Covid-19</w:t>
            </w:r>
          </w:p>
          <w:p w14:paraId="589B663C" w14:textId="77777777" w:rsidR="00291530" w:rsidRPr="00291530" w:rsidRDefault="00291530" w:rsidP="00291530">
            <w:pPr>
              <w:rPr>
                <w:rFonts w:ascii="Poppins" w:eastAsia="Times New Roman" w:hAnsi="Poppins" w:cs="Poppins"/>
                <w:bCs/>
                <w:sz w:val="18"/>
                <w:szCs w:val="18"/>
              </w:rPr>
            </w:pPr>
          </w:p>
        </w:tc>
        <w:tc>
          <w:tcPr>
            <w:tcW w:w="2977" w:type="dxa"/>
            <w:shd w:val="clear" w:color="auto" w:fill="auto"/>
            <w:tcMar>
              <w:top w:w="108" w:type="dxa"/>
              <w:bottom w:w="108" w:type="dxa"/>
            </w:tcMar>
          </w:tcPr>
          <w:p w14:paraId="26D229A4" w14:textId="77777777" w:rsidR="00291530" w:rsidRPr="00291530" w:rsidRDefault="00291530" w:rsidP="00291530">
            <w:pPr>
              <w:rPr>
                <w:rFonts w:ascii="Poppins" w:hAnsi="Poppins" w:cs="Poppins"/>
                <w:sz w:val="18"/>
                <w:szCs w:val="18"/>
              </w:rPr>
            </w:pPr>
            <w:r w:rsidRPr="00291530">
              <w:rPr>
                <w:rFonts w:ascii="Poppins" w:hAnsi="Poppins" w:cs="Poppins"/>
                <w:sz w:val="18"/>
                <w:szCs w:val="18"/>
              </w:rPr>
              <w:t>Covid-19 transmission of virus during events or activities</w:t>
            </w:r>
          </w:p>
          <w:p w14:paraId="5CADE1D0" w14:textId="77777777" w:rsidR="00291530" w:rsidRPr="00291530" w:rsidRDefault="00291530" w:rsidP="00291530">
            <w:pPr>
              <w:rPr>
                <w:rFonts w:ascii="Poppins" w:hAnsi="Poppins" w:cs="Poppins"/>
                <w:bCs/>
                <w:sz w:val="18"/>
                <w:szCs w:val="18"/>
              </w:rPr>
            </w:pPr>
          </w:p>
        </w:tc>
        <w:tc>
          <w:tcPr>
            <w:tcW w:w="4139" w:type="dxa"/>
            <w:shd w:val="clear" w:color="auto" w:fill="auto"/>
            <w:tcMar>
              <w:top w:w="108" w:type="dxa"/>
              <w:bottom w:w="108" w:type="dxa"/>
            </w:tcMar>
          </w:tcPr>
          <w:p w14:paraId="687F3204" w14:textId="77777777" w:rsidR="00291530" w:rsidRPr="00291530" w:rsidRDefault="00291530" w:rsidP="00291530">
            <w:pPr>
              <w:rPr>
                <w:rFonts w:ascii="Poppins" w:eastAsia="Times New Roman" w:hAnsi="Poppins" w:cs="Poppins"/>
                <w:sz w:val="18"/>
                <w:szCs w:val="18"/>
                <w:lang w:eastAsia="en-GB"/>
              </w:rPr>
            </w:pPr>
            <w:r w:rsidRPr="00291530">
              <w:rPr>
                <w:rFonts w:ascii="Poppins" w:eastAsia="Times New Roman" w:hAnsi="Poppins" w:cs="Poppins"/>
                <w:sz w:val="18"/>
                <w:szCs w:val="18"/>
                <w:lang w:eastAsia="en-GB"/>
              </w:rPr>
              <w:t>Current government advice should be followed along with that of any other body the hirer may be affiliated with</w:t>
            </w:r>
          </w:p>
          <w:p w14:paraId="72AEC467" w14:textId="77777777" w:rsidR="00291530" w:rsidRPr="00291530" w:rsidRDefault="00291530" w:rsidP="00291530">
            <w:pPr>
              <w:rPr>
                <w:rFonts w:ascii="Poppins" w:eastAsia="Times New Roman" w:hAnsi="Poppins" w:cs="Poppins"/>
                <w:sz w:val="18"/>
                <w:szCs w:val="18"/>
                <w:lang w:eastAsia="en-GB"/>
              </w:rPr>
            </w:pPr>
          </w:p>
          <w:p w14:paraId="15BCD67C" w14:textId="35B19469" w:rsidR="00291530" w:rsidRPr="00291530" w:rsidRDefault="00291530" w:rsidP="00291530">
            <w:pPr>
              <w:rPr>
                <w:rFonts w:ascii="Poppins" w:hAnsi="Poppins" w:cs="Poppins"/>
                <w:bCs/>
                <w:sz w:val="18"/>
                <w:szCs w:val="18"/>
              </w:rPr>
            </w:pPr>
            <w:r w:rsidRPr="00291530">
              <w:rPr>
                <w:rFonts w:ascii="Poppins" w:eastAsia="Times New Roman" w:hAnsi="Poppins" w:cs="Poppins"/>
                <w:sz w:val="18"/>
                <w:szCs w:val="18"/>
                <w:lang w:eastAsia="en-GB"/>
              </w:rPr>
              <w:t xml:space="preserve">All hirers to produce for examination a ‘suitable and sufficient’ risk assessment that </w:t>
            </w:r>
            <w:r w:rsidRPr="00291530">
              <w:rPr>
                <w:rFonts w:ascii="Poppins" w:eastAsia="Times New Roman" w:hAnsi="Poppins" w:cs="Poppins"/>
                <w:sz w:val="18"/>
                <w:szCs w:val="18"/>
                <w:lang w:val="en-GB" w:eastAsia="en-GB"/>
              </w:rPr>
              <w:t>minimises</w:t>
            </w:r>
            <w:r w:rsidRPr="00291530">
              <w:rPr>
                <w:rFonts w:ascii="Poppins" w:eastAsia="Times New Roman" w:hAnsi="Poppins" w:cs="Poppins"/>
                <w:sz w:val="18"/>
                <w:szCs w:val="18"/>
                <w:lang w:eastAsia="en-GB"/>
              </w:rPr>
              <w:t xml:space="preserve"> the risks of COVID-19</w:t>
            </w:r>
          </w:p>
        </w:tc>
        <w:tc>
          <w:tcPr>
            <w:tcW w:w="1418" w:type="dxa"/>
            <w:shd w:val="clear" w:color="auto" w:fill="auto"/>
            <w:tcMar>
              <w:top w:w="108" w:type="dxa"/>
              <w:bottom w:w="108" w:type="dxa"/>
            </w:tcMar>
            <w:vAlign w:val="center"/>
          </w:tcPr>
          <w:p w14:paraId="087D186F" w14:textId="77777777" w:rsidR="00291530" w:rsidRPr="00291530" w:rsidRDefault="00291530" w:rsidP="00291530">
            <w:pPr>
              <w:jc w:val="center"/>
              <w:rPr>
                <w:rFonts w:ascii="Poppins" w:hAnsi="Poppins" w:cs="Poppins"/>
                <w:sz w:val="18"/>
                <w:szCs w:val="18"/>
              </w:rPr>
            </w:pPr>
          </w:p>
        </w:tc>
        <w:tc>
          <w:tcPr>
            <w:tcW w:w="1134" w:type="dxa"/>
            <w:shd w:val="clear" w:color="auto" w:fill="auto"/>
            <w:tcMar>
              <w:top w:w="108" w:type="dxa"/>
              <w:bottom w:w="108" w:type="dxa"/>
            </w:tcMar>
            <w:vAlign w:val="center"/>
          </w:tcPr>
          <w:p w14:paraId="421F1571" w14:textId="77777777" w:rsidR="00291530" w:rsidRPr="00291530" w:rsidRDefault="00291530" w:rsidP="00291530">
            <w:pPr>
              <w:jc w:val="center"/>
              <w:rPr>
                <w:rFonts w:ascii="Poppins" w:hAnsi="Poppins" w:cs="Poppins"/>
                <w:sz w:val="18"/>
                <w:szCs w:val="18"/>
              </w:rPr>
            </w:pPr>
          </w:p>
        </w:tc>
        <w:tc>
          <w:tcPr>
            <w:tcW w:w="2835" w:type="dxa"/>
            <w:shd w:val="clear" w:color="auto" w:fill="auto"/>
            <w:tcMar>
              <w:top w:w="108" w:type="dxa"/>
              <w:bottom w:w="108" w:type="dxa"/>
            </w:tcMar>
          </w:tcPr>
          <w:p w14:paraId="3D8675F4" w14:textId="77777777" w:rsidR="00291530" w:rsidRPr="00291530" w:rsidRDefault="00291530" w:rsidP="00291530">
            <w:pPr>
              <w:rPr>
                <w:rFonts w:ascii="Poppins" w:hAnsi="Poppins" w:cs="Poppins"/>
                <w:bCs/>
                <w:sz w:val="18"/>
                <w:szCs w:val="18"/>
              </w:rPr>
            </w:pPr>
          </w:p>
        </w:tc>
      </w:tr>
      <w:tr w:rsidR="00291530" w:rsidRPr="00291530" w14:paraId="1675A4A4" w14:textId="77777777" w:rsidTr="0021685F">
        <w:trPr>
          <w:trHeight w:val="907"/>
          <w:tblHeader/>
          <w:jc w:val="center"/>
        </w:trPr>
        <w:tc>
          <w:tcPr>
            <w:tcW w:w="2660" w:type="dxa"/>
            <w:shd w:val="clear" w:color="auto" w:fill="auto"/>
            <w:tcMar>
              <w:top w:w="108" w:type="dxa"/>
              <w:bottom w:w="108" w:type="dxa"/>
            </w:tcMar>
          </w:tcPr>
          <w:p w14:paraId="5B66F94C" w14:textId="77777777" w:rsidR="00291530" w:rsidRPr="00291530" w:rsidRDefault="00291530" w:rsidP="00291530">
            <w:pPr>
              <w:rPr>
                <w:rFonts w:ascii="Poppins" w:hAnsi="Poppins" w:cs="Poppins"/>
                <w:sz w:val="18"/>
                <w:szCs w:val="18"/>
              </w:rPr>
            </w:pPr>
            <w:r w:rsidRPr="00291530">
              <w:rPr>
                <w:rFonts w:ascii="Poppins" w:hAnsi="Poppins" w:cs="Poppins"/>
                <w:sz w:val="18"/>
                <w:szCs w:val="18"/>
              </w:rPr>
              <w:t>Use of equipment provided</w:t>
            </w:r>
          </w:p>
          <w:p w14:paraId="6FE1B239" w14:textId="77777777" w:rsidR="00291530" w:rsidRPr="00291530" w:rsidRDefault="00291530" w:rsidP="00291530">
            <w:pPr>
              <w:rPr>
                <w:rFonts w:ascii="Poppins" w:hAnsi="Poppins" w:cs="Poppins"/>
                <w:sz w:val="18"/>
                <w:szCs w:val="18"/>
              </w:rPr>
            </w:pPr>
          </w:p>
        </w:tc>
        <w:tc>
          <w:tcPr>
            <w:tcW w:w="2977" w:type="dxa"/>
            <w:shd w:val="clear" w:color="auto" w:fill="auto"/>
            <w:tcMar>
              <w:top w:w="108" w:type="dxa"/>
              <w:bottom w:w="108" w:type="dxa"/>
            </w:tcMar>
          </w:tcPr>
          <w:p w14:paraId="4E5B819E" w14:textId="77777777" w:rsidR="00291530" w:rsidRPr="00291530" w:rsidRDefault="00291530" w:rsidP="00291530">
            <w:pPr>
              <w:rPr>
                <w:rFonts w:ascii="Poppins" w:hAnsi="Poppins" w:cs="Poppins"/>
                <w:sz w:val="18"/>
                <w:szCs w:val="18"/>
              </w:rPr>
            </w:pPr>
            <w:r w:rsidRPr="00291530">
              <w:rPr>
                <w:rFonts w:ascii="Poppins" w:hAnsi="Poppins" w:cs="Poppins"/>
                <w:sz w:val="18"/>
                <w:szCs w:val="18"/>
              </w:rPr>
              <w:t>Pyrography: Minor Burns</w:t>
            </w:r>
          </w:p>
          <w:p w14:paraId="27887BD7" w14:textId="77777777" w:rsidR="00291530" w:rsidRPr="00291530" w:rsidRDefault="00291530" w:rsidP="00291530">
            <w:pPr>
              <w:rPr>
                <w:rFonts w:ascii="Poppins" w:hAnsi="Poppins" w:cs="Poppins"/>
                <w:sz w:val="18"/>
                <w:szCs w:val="18"/>
              </w:rPr>
            </w:pPr>
          </w:p>
          <w:p w14:paraId="3A03C118" w14:textId="77777777" w:rsidR="00291530" w:rsidRPr="00291530" w:rsidRDefault="00291530" w:rsidP="00291530">
            <w:pPr>
              <w:rPr>
                <w:rFonts w:ascii="Poppins" w:hAnsi="Poppins" w:cs="Poppins"/>
                <w:sz w:val="18"/>
                <w:szCs w:val="18"/>
              </w:rPr>
            </w:pPr>
          </w:p>
          <w:p w14:paraId="3D139554" w14:textId="77777777" w:rsidR="00291530" w:rsidRPr="00291530" w:rsidRDefault="00291530" w:rsidP="00291530">
            <w:pPr>
              <w:rPr>
                <w:rFonts w:ascii="Poppins" w:hAnsi="Poppins" w:cs="Poppins"/>
                <w:sz w:val="18"/>
                <w:szCs w:val="18"/>
              </w:rPr>
            </w:pPr>
          </w:p>
          <w:p w14:paraId="335488AA" w14:textId="77777777" w:rsidR="00291530" w:rsidRPr="00291530" w:rsidRDefault="00291530" w:rsidP="00291530">
            <w:pPr>
              <w:rPr>
                <w:rFonts w:ascii="Poppins" w:hAnsi="Poppins" w:cs="Poppins"/>
                <w:sz w:val="18"/>
                <w:szCs w:val="18"/>
              </w:rPr>
            </w:pPr>
            <w:r w:rsidRPr="00291530">
              <w:rPr>
                <w:rFonts w:ascii="Poppins" w:hAnsi="Poppins" w:cs="Poppins"/>
                <w:sz w:val="18"/>
                <w:szCs w:val="18"/>
              </w:rPr>
              <w:t>Whittling: Cuts</w:t>
            </w:r>
          </w:p>
          <w:p w14:paraId="4D0BB0BB" w14:textId="77777777" w:rsidR="00291530" w:rsidRPr="00291530" w:rsidRDefault="00291530" w:rsidP="00291530">
            <w:pPr>
              <w:rPr>
                <w:rFonts w:ascii="Poppins" w:hAnsi="Poppins" w:cs="Poppins"/>
                <w:sz w:val="18"/>
                <w:szCs w:val="18"/>
              </w:rPr>
            </w:pPr>
          </w:p>
          <w:p w14:paraId="5487E101" w14:textId="77777777" w:rsidR="00291530" w:rsidRPr="00291530" w:rsidRDefault="00291530" w:rsidP="00291530">
            <w:pPr>
              <w:rPr>
                <w:rFonts w:ascii="Poppins" w:hAnsi="Poppins" w:cs="Poppins"/>
                <w:sz w:val="18"/>
                <w:szCs w:val="18"/>
              </w:rPr>
            </w:pPr>
          </w:p>
          <w:p w14:paraId="7BCFD2DA" w14:textId="77777777" w:rsidR="00291530" w:rsidRPr="00291530" w:rsidRDefault="00291530" w:rsidP="00291530">
            <w:pPr>
              <w:rPr>
                <w:rFonts w:ascii="Poppins" w:hAnsi="Poppins" w:cs="Poppins"/>
                <w:sz w:val="18"/>
                <w:szCs w:val="18"/>
              </w:rPr>
            </w:pPr>
          </w:p>
          <w:p w14:paraId="6ED9002F" w14:textId="77777777" w:rsidR="00291530" w:rsidRPr="00291530" w:rsidRDefault="00291530" w:rsidP="00291530">
            <w:pPr>
              <w:rPr>
                <w:rFonts w:ascii="Poppins" w:hAnsi="Poppins" w:cs="Poppins"/>
                <w:sz w:val="18"/>
                <w:szCs w:val="18"/>
              </w:rPr>
            </w:pPr>
          </w:p>
          <w:p w14:paraId="15E9092E" w14:textId="77777777" w:rsidR="00291530" w:rsidRPr="00291530" w:rsidRDefault="00291530" w:rsidP="00291530">
            <w:pPr>
              <w:rPr>
                <w:rFonts w:ascii="Poppins" w:hAnsi="Poppins" w:cs="Poppins"/>
                <w:sz w:val="18"/>
                <w:szCs w:val="18"/>
              </w:rPr>
            </w:pPr>
            <w:r w:rsidRPr="00291530">
              <w:rPr>
                <w:rFonts w:ascii="Poppins" w:hAnsi="Poppins" w:cs="Poppins"/>
                <w:sz w:val="18"/>
                <w:szCs w:val="18"/>
              </w:rPr>
              <w:t>Outdoor Cooking: Burns</w:t>
            </w:r>
          </w:p>
          <w:p w14:paraId="407F295F" w14:textId="77777777" w:rsidR="00291530" w:rsidRPr="00291530" w:rsidRDefault="00291530" w:rsidP="00291530">
            <w:pPr>
              <w:rPr>
                <w:rFonts w:ascii="Poppins" w:hAnsi="Poppins" w:cs="Poppins"/>
                <w:sz w:val="18"/>
                <w:szCs w:val="18"/>
              </w:rPr>
            </w:pPr>
          </w:p>
        </w:tc>
        <w:tc>
          <w:tcPr>
            <w:tcW w:w="4139" w:type="dxa"/>
            <w:shd w:val="clear" w:color="auto" w:fill="auto"/>
            <w:tcMar>
              <w:top w:w="108" w:type="dxa"/>
              <w:bottom w:w="108" w:type="dxa"/>
            </w:tcMar>
          </w:tcPr>
          <w:p w14:paraId="3DD74C64" w14:textId="77777777" w:rsidR="00291530" w:rsidRPr="00291530" w:rsidRDefault="00291530" w:rsidP="00291530">
            <w:pPr>
              <w:rPr>
                <w:rFonts w:ascii="Poppins" w:hAnsi="Poppins" w:cs="Poppins"/>
                <w:sz w:val="18"/>
                <w:szCs w:val="18"/>
              </w:rPr>
            </w:pPr>
            <w:r w:rsidRPr="00291530">
              <w:rPr>
                <w:rFonts w:ascii="Poppins" w:hAnsi="Poppins" w:cs="Poppins"/>
                <w:sz w:val="18"/>
                <w:szCs w:val="18"/>
              </w:rPr>
              <w:t>Demonstration of irons provided by leaders.</w:t>
            </w:r>
          </w:p>
          <w:p w14:paraId="079A5E17" w14:textId="77777777" w:rsidR="00291530" w:rsidRPr="00291530" w:rsidRDefault="00291530" w:rsidP="00291530">
            <w:pPr>
              <w:rPr>
                <w:rFonts w:ascii="Poppins" w:hAnsi="Poppins" w:cs="Poppins"/>
                <w:sz w:val="18"/>
                <w:szCs w:val="18"/>
              </w:rPr>
            </w:pPr>
          </w:p>
          <w:p w14:paraId="48184FF4" w14:textId="77777777" w:rsidR="00291530" w:rsidRPr="00291530" w:rsidRDefault="00291530" w:rsidP="00291530">
            <w:pPr>
              <w:rPr>
                <w:rFonts w:ascii="Poppins" w:hAnsi="Poppins" w:cs="Poppins"/>
                <w:sz w:val="18"/>
                <w:szCs w:val="18"/>
              </w:rPr>
            </w:pPr>
            <w:r w:rsidRPr="00291530">
              <w:rPr>
                <w:rFonts w:ascii="Poppins" w:hAnsi="Poppins" w:cs="Poppins"/>
                <w:sz w:val="18"/>
                <w:szCs w:val="18"/>
              </w:rPr>
              <w:t>Sink and cold water nearby for first aid</w:t>
            </w:r>
          </w:p>
          <w:p w14:paraId="67C014F0" w14:textId="77777777" w:rsidR="00291530" w:rsidRPr="00291530" w:rsidRDefault="00291530" w:rsidP="00291530">
            <w:pPr>
              <w:rPr>
                <w:rFonts w:ascii="Poppins" w:eastAsia="Times New Roman" w:hAnsi="Poppins" w:cs="Poppins"/>
                <w:sz w:val="18"/>
                <w:szCs w:val="18"/>
                <w:lang w:eastAsia="en-GB"/>
              </w:rPr>
            </w:pPr>
          </w:p>
          <w:p w14:paraId="4EF01819" w14:textId="77777777" w:rsidR="00291530" w:rsidRPr="00291530" w:rsidRDefault="00291530" w:rsidP="00291530">
            <w:pPr>
              <w:rPr>
                <w:rFonts w:ascii="Poppins" w:eastAsia="Times New Roman" w:hAnsi="Poppins" w:cs="Poppins"/>
                <w:sz w:val="18"/>
                <w:szCs w:val="18"/>
                <w:lang w:eastAsia="en-GB"/>
              </w:rPr>
            </w:pPr>
            <w:r w:rsidRPr="00291530">
              <w:rPr>
                <w:rFonts w:ascii="Poppins" w:eastAsia="Times New Roman" w:hAnsi="Poppins" w:cs="Poppins"/>
                <w:sz w:val="18"/>
                <w:szCs w:val="18"/>
                <w:lang w:eastAsia="en-GB"/>
              </w:rPr>
              <w:t>Ensure all users understand safe use of sharp tools</w:t>
            </w:r>
          </w:p>
          <w:p w14:paraId="6BD959E9" w14:textId="77777777" w:rsidR="00291530" w:rsidRPr="00291530" w:rsidRDefault="00291530" w:rsidP="00291530">
            <w:pPr>
              <w:rPr>
                <w:rFonts w:ascii="Poppins" w:eastAsia="Times New Roman" w:hAnsi="Poppins" w:cs="Poppins"/>
                <w:sz w:val="18"/>
                <w:szCs w:val="18"/>
                <w:lang w:eastAsia="en-GB"/>
              </w:rPr>
            </w:pPr>
          </w:p>
          <w:p w14:paraId="0C5B2FE4" w14:textId="77777777" w:rsidR="00291530" w:rsidRPr="00291530" w:rsidRDefault="00291530" w:rsidP="00291530">
            <w:pPr>
              <w:rPr>
                <w:rFonts w:ascii="Poppins" w:eastAsia="Times New Roman" w:hAnsi="Poppins" w:cs="Poppins"/>
                <w:sz w:val="18"/>
                <w:szCs w:val="18"/>
                <w:lang w:eastAsia="en-GB"/>
              </w:rPr>
            </w:pPr>
            <w:r w:rsidRPr="00291530">
              <w:rPr>
                <w:rFonts w:ascii="Poppins" w:eastAsia="Times New Roman" w:hAnsi="Poppins" w:cs="Poppins"/>
                <w:sz w:val="18"/>
                <w:szCs w:val="18"/>
                <w:lang w:eastAsia="en-GB"/>
              </w:rPr>
              <w:t>Ensure first aid kit handy for cuts</w:t>
            </w:r>
          </w:p>
          <w:p w14:paraId="2148F534" w14:textId="77777777" w:rsidR="00291530" w:rsidRPr="00291530" w:rsidRDefault="00291530" w:rsidP="00291530">
            <w:pPr>
              <w:rPr>
                <w:rFonts w:ascii="Poppins" w:eastAsia="Times New Roman" w:hAnsi="Poppins" w:cs="Poppins"/>
                <w:sz w:val="18"/>
                <w:szCs w:val="18"/>
                <w:lang w:eastAsia="en-GB"/>
              </w:rPr>
            </w:pPr>
          </w:p>
          <w:p w14:paraId="06F38849" w14:textId="77777777" w:rsidR="00291530" w:rsidRPr="00291530" w:rsidRDefault="00291530" w:rsidP="00291530">
            <w:pPr>
              <w:rPr>
                <w:rFonts w:ascii="Poppins" w:eastAsia="Times New Roman" w:hAnsi="Poppins" w:cs="Poppins"/>
                <w:sz w:val="18"/>
                <w:szCs w:val="18"/>
                <w:lang w:eastAsia="en-GB"/>
              </w:rPr>
            </w:pPr>
            <w:r w:rsidRPr="00291530">
              <w:rPr>
                <w:rFonts w:ascii="Poppins" w:eastAsia="Times New Roman" w:hAnsi="Poppins" w:cs="Poppins"/>
                <w:sz w:val="18"/>
                <w:szCs w:val="18"/>
                <w:lang w:eastAsia="en-GB"/>
              </w:rPr>
              <w:t>Ensure all users understand safe use</w:t>
            </w:r>
          </w:p>
          <w:p w14:paraId="47C01B6E" w14:textId="77777777" w:rsidR="00291530" w:rsidRPr="00291530" w:rsidRDefault="00291530" w:rsidP="00291530">
            <w:pPr>
              <w:rPr>
                <w:rFonts w:ascii="Poppins" w:hAnsi="Poppins" w:cs="Poppins"/>
                <w:sz w:val="18"/>
                <w:szCs w:val="18"/>
              </w:rPr>
            </w:pPr>
          </w:p>
          <w:p w14:paraId="6962F44E" w14:textId="2FE92CAB" w:rsidR="00291530" w:rsidRPr="00291530" w:rsidRDefault="00291530" w:rsidP="00291530">
            <w:pPr>
              <w:rPr>
                <w:rFonts w:ascii="Poppins" w:eastAsia="Times New Roman" w:hAnsi="Poppins" w:cs="Poppins"/>
                <w:sz w:val="18"/>
                <w:szCs w:val="18"/>
                <w:lang w:eastAsia="en-GB"/>
              </w:rPr>
            </w:pPr>
            <w:r w:rsidRPr="00291530">
              <w:rPr>
                <w:rFonts w:ascii="Poppins" w:hAnsi="Poppins" w:cs="Poppins"/>
                <w:sz w:val="18"/>
                <w:szCs w:val="18"/>
              </w:rPr>
              <w:t>Ensure bucket of cold water nearby</w:t>
            </w:r>
          </w:p>
        </w:tc>
        <w:tc>
          <w:tcPr>
            <w:tcW w:w="1418" w:type="dxa"/>
            <w:shd w:val="clear" w:color="auto" w:fill="auto"/>
            <w:tcMar>
              <w:top w:w="108" w:type="dxa"/>
              <w:bottom w:w="108" w:type="dxa"/>
            </w:tcMar>
            <w:vAlign w:val="center"/>
          </w:tcPr>
          <w:p w14:paraId="14434987" w14:textId="77777777" w:rsidR="00291530" w:rsidRPr="00291530" w:rsidRDefault="00291530" w:rsidP="00291530">
            <w:pPr>
              <w:jc w:val="center"/>
              <w:rPr>
                <w:rFonts w:ascii="Poppins" w:hAnsi="Poppins" w:cs="Poppins"/>
                <w:sz w:val="18"/>
                <w:szCs w:val="18"/>
              </w:rPr>
            </w:pPr>
          </w:p>
        </w:tc>
        <w:tc>
          <w:tcPr>
            <w:tcW w:w="1134" w:type="dxa"/>
            <w:shd w:val="clear" w:color="auto" w:fill="auto"/>
            <w:tcMar>
              <w:top w:w="108" w:type="dxa"/>
              <w:bottom w:w="108" w:type="dxa"/>
            </w:tcMar>
            <w:vAlign w:val="center"/>
          </w:tcPr>
          <w:p w14:paraId="746876D0" w14:textId="77777777" w:rsidR="00291530" w:rsidRPr="00291530" w:rsidRDefault="00291530" w:rsidP="00291530">
            <w:pPr>
              <w:jc w:val="center"/>
              <w:rPr>
                <w:rFonts w:ascii="Poppins" w:hAnsi="Poppins" w:cs="Poppins"/>
                <w:sz w:val="18"/>
                <w:szCs w:val="18"/>
              </w:rPr>
            </w:pPr>
          </w:p>
        </w:tc>
        <w:tc>
          <w:tcPr>
            <w:tcW w:w="2835" w:type="dxa"/>
            <w:shd w:val="clear" w:color="auto" w:fill="auto"/>
            <w:tcMar>
              <w:top w:w="108" w:type="dxa"/>
              <w:bottom w:w="108" w:type="dxa"/>
            </w:tcMar>
          </w:tcPr>
          <w:p w14:paraId="66A3014C" w14:textId="77777777" w:rsidR="00291530" w:rsidRPr="00291530" w:rsidRDefault="00291530" w:rsidP="00291530">
            <w:pPr>
              <w:rPr>
                <w:rFonts w:ascii="Poppins" w:hAnsi="Poppins" w:cs="Poppins"/>
                <w:bCs/>
                <w:sz w:val="18"/>
                <w:szCs w:val="18"/>
              </w:rPr>
            </w:pPr>
          </w:p>
        </w:tc>
      </w:tr>
      <w:tr w:rsidR="00291530" w:rsidRPr="00291530" w14:paraId="56075630" w14:textId="77777777" w:rsidTr="0021685F">
        <w:trPr>
          <w:trHeight w:val="907"/>
          <w:tblHeader/>
          <w:jc w:val="center"/>
        </w:trPr>
        <w:tc>
          <w:tcPr>
            <w:tcW w:w="2660" w:type="dxa"/>
            <w:shd w:val="clear" w:color="auto" w:fill="auto"/>
            <w:tcMar>
              <w:top w:w="108" w:type="dxa"/>
              <w:bottom w:w="108" w:type="dxa"/>
            </w:tcMar>
          </w:tcPr>
          <w:p w14:paraId="73D8FF47" w14:textId="543A14C3" w:rsidR="00291530" w:rsidRPr="00291530" w:rsidRDefault="00291530" w:rsidP="00291530">
            <w:pPr>
              <w:rPr>
                <w:rFonts w:ascii="Poppins" w:hAnsi="Poppins" w:cs="Poppins"/>
                <w:bCs/>
                <w:sz w:val="18"/>
                <w:szCs w:val="18"/>
              </w:rPr>
            </w:pPr>
            <w:r w:rsidRPr="00291530">
              <w:rPr>
                <w:rFonts w:ascii="Poppins" w:eastAsia="Times New Roman" w:hAnsi="Poppins" w:cs="Poppins"/>
                <w:bCs/>
                <w:sz w:val="18"/>
                <w:szCs w:val="18"/>
              </w:rPr>
              <w:lastRenderedPageBreak/>
              <w:t>Fire</w:t>
            </w:r>
          </w:p>
        </w:tc>
        <w:tc>
          <w:tcPr>
            <w:tcW w:w="2977" w:type="dxa"/>
            <w:shd w:val="clear" w:color="auto" w:fill="auto"/>
            <w:tcMar>
              <w:top w:w="108" w:type="dxa"/>
              <w:bottom w:w="108" w:type="dxa"/>
            </w:tcMar>
          </w:tcPr>
          <w:p w14:paraId="66C643FF" w14:textId="26AD6EC2" w:rsidR="00291530" w:rsidRPr="00291530" w:rsidRDefault="00291530" w:rsidP="00291530">
            <w:pPr>
              <w:rPr>
                <w:rFonts w:ascii="Poppins" w:hAnsi="Poppins" w:cs="Poppins"/>
                <w:bCs/>
                <w:sz w:val="18"/>
                <w:szCs w:val="18"/>
              </w:rPr>
            </w:pPr>
            <w:r w:rsidRPr="00291530">
              <w:rPr>
                <w:rFonts w:ascii="Poppins" w:hAnsi="Poppins" w:cs="Poppins"/>
                <w:bCs/>
                <w:sz w:val="18"/>
                <w:szCs w:val="18"/>
              </w:rPr>
              <w:t>Fire causing injury</w:t>
            </w:r>
          </w:p>
        </w:tc>
        <w:tc>
          <w:tcPr>
            <w:tcW w:w="4139" w:type="dxa"/>
            <w:shd w:val="clear" w:color="auto" w:fill="auto"/>
            <w:tcMar>
              <w:top w:w="108" w:type="dxa"/>
              <w:bottom w:w="108" w:type="dxa"/>
            </w:tcMar>
          </w:tcPr>
          <w:p w14:paraId="52918E7E"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The whole site is no smoking</w:t>
            </w:r>
          </w:p>
          <w:p w14:paraId="35146ADD" w14:textId="77777777" w:rsidR="00291530" w:rsidRPr="00291530" w:rsidRDefault="00291530" w:rsidP="00291530">
            <w:pPr>
              <w:rPr>
                <w:rFonts w:ascii="Poppins" w:eastAsia="Times New Roman" w:hAnsi="Poppins" w:cs="Poppins"/>
                <w:sz w:val="18"/>
                <w:szCs w:val="18"/>
              </w:rPr>
            </w:pPr>
          </w:p>
          <w:p w14:paraId="6B547A1F"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A fire risk assessment been completed and adequate fire safety measures are in place</w:t>
            </w:r>
          </w:p>
          <w:p w14:paraId="22DDEF4D" w14:textId="77777777" w:rsidR="00291530" w:rsidRPr="00291530" w:rsidRDefault="00291530" w:rsidP="00291530">
            <w:pPr>
              <w:rPr>
                <w:rFonts w:ascii="Poppins" w:eastAsia="Times New Roman" w:hAnsi="Poppins" w:cs="Poppins"/>
                <w:sz w:val="18"/>
                <w:szCs w:val="18"/>
              </w:rPr>
            </w:pPr>
          </w:p>
          <w:p w14:paraId="37321026"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An evacuation plan has been implemented and tested</w:t>
            </w:r>
          </w:p>
          <w:p w14:paraId="16A25DF8" w14:textId="77777777" w:rsidR="00291530" w:rsidRPr="00291530" w:rsidRDefault="00291530" w:rsidP="00291530">
            <w:pPr>
              <w:rPr>
                <w:rFonts w:ascii="Poppins" w:eastAsia="Times New Roman" w:hAnsi="Poppins" w:cs="Poppins"/>
                <w:sz w:val="18"/>
                <w:szCs w:val="18"/>
              </w:rPr>
            </w:pPr>
          </w:p>
          <w:p w14:paraId="6DFBB69A"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A maximum of 24 over night guests are permitted</w:t>
            </w:r>
          </w:p>
          <w:p w14:paraId="6C992508" w14:textId="77777777" w:rsidR="00291530" w:rsidRPr="00291530" w:rsidRDefault="00291530" w:rsidP="00291530">
            <w:pPr>
              <w:rPr>
                <w:rFonts w:ascii="Poppins" w:eastAsia="Times New Roman" w:hAnsi="Poppins" w:cs="Poppins"/>
                <w:sz w:val="18"/>
                <w:szCs w:val="18"/>
              </w:rPr>
            </w:pPr>
          </w:p>
          <w:p w14:paraId="4A2EA41C"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The fire doors around the building should remain closed especially at night</w:t>
            </w:r>
          </w:p>
          <w:p w14:paraId="7A5A97EA" w14:textId="77777777" w:rsidR="00291530" w:rsidRPr="00291530" w:rsidRDefault="00291530" w:rsidP="00291530">
            <w:pPr>
              <w:rPr>
                <w:rFonts w:ascii="Poppins" w:eastAsia="Times New Roman" w:hAnsi="Poppins" w:cs="Poppins"/>
                <w:sz w:val="18"/>
                <w:szCs w:val="18"/>
              </w:rPr>
            </w:pPr>
          </w:p>
          <w:p w14:paraId="0082F2BC"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The fire alarm tested regularly</w:t>
            </w:r>
          </w:p>
          <w:p w14:paraId="3AA6BA30" w14:textId="77777777" w:rsidR="00291530" w:rsidRPr="00291530" w:rsidRDefault="00291530" w:rsidP="00291530">
            <w:pPr>
              <w:rPr>
                <w:rFonts w:ascii="Poppins" w:eastAsia="Times New Roman" w:hAnsi="Poppins" w:cs="Poppins"/>
                <w:sz w:val="18"/>
                <w:szCs w:val="18"/>
              </w:rPr>
            </w:pPr>
          </w:p>
          <w:p w14:paraId="29419D81"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Fire drills are carried out by users</w:t>
            </w:r>
          </w:p>
          <w:p w14:paraId="5544298A" w14:textId="77777777" w:rsidR="00291530" w:rsidRPr="00291530" w:rsidRDefault="00291530" w:rsidP="00291530">
            <w:pPr>
              <w:rPr>
                <w:rFonts w:ascii="Poppins" w:eastAsia="Times New Roman" w:hAnsi="Poppins" w:cs="Poppins"/>
                <w:sz w:val="18"/>
                <w:szCs w:val="18"/>
              </w:rPr>
            </w:pPr>
          </w:p>
          <w:p w14:paraId="32FA7E82"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Regular checks are made to ensure escape routes and fire exit doors are unobstructed and are adequate and effective for the number of people using the hall (including those who are disabled or vulnerable)</w:t>
            </w:r>
          </w:p>
          <w:p w14:paraId="4ED3FFDE" w14:textId="77777777" w:rsidR="00291530" w:rsidRPr="00291530" w:rsidRDefault="00291530" w:rsidP="00291530">
            <w:pPr>
              <w:rPr>
                <w:rFonts w:ascii="Poppins" w:eastAsia="Times New Roman" w:hAnsi="Poppins" w:cs="Poppins"/>
                <w:sz w:val="18"/>
                <w:szCs w:val="18"/>
              </w:rPr>
            </w:pPr>
          </w:p>
          <w:p w14:paraId="360BBBCB"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All combustible substances or waste are stored safely</w:t>
            </w:r>
          </w:p>
          <w:p w14:paraId="7B3033E8" w14:textId="77777777" w:rsidR="00291530" w:rsidRPr="00291530" w:rsidRDefault="00291530" w:rsidP="00291530">
            <w:pPr>
              <w:rPr>
                <w:rFonts w:ascii="Poppins" w:eastAsia="Times New Roman" w:hAnsi="Poppins" w:cs="Poppins"/>
                <w:sz w:val="18"/>
                <w:szCs w:val="18"/>
              </w:rPr>
            </w:pPr>
          </w:p>
          <w:p w14:paraId="03445155"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Fire extinguishers are in place and are checked annually</w:t>
            </w:r>
          </w:p>
          <w:p w14:paraId="6EF0DBB4" w14:textId="77777777" w:rsidR="00291530" w:rsidRPr="00291530" w:rsidRDefault="00291530" w:rsidP="00291530">
            <w:pPr>
              <w:rPr>
                <w:rFonts w:ascii="Poppins" w:eastAsia="Times New Roman" w:hAnsi="Poppins" w:cs="Poppins"/>
                <w:sz w:val="18"/>
                <w:szCs w:val="18"/>
              </w:rPr>
            </w:pPr>
          </w:p>
          <w:p w14:paraId="29298094"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The fire meeting point is the playground</w:t>
            </w:r>
          </w:p>
          <w:p w14:paraId="5F2B7B8E" w14:textId="77777777" w:rsidR="00291530" w:rsidRPr="00291530" w:rsidRDefault="00291530" w:rsidP="00291530">
            <w:pPr>
              <w:rPr>
                <w:rFonts w:ascii="Poppins" w:eastAsia="Times New Roman" w:hAnsi="Poppins" w:cs="Poppins"/>
                <w:sz w:val="18"/>
                <w:szCs w:val="18"/>
              </w:rPr>
            </w:pPr>
          </w:p>
        </w:tc>
        <w:tc>
          <w:tcPr>
            <w:tcW w:w="1418" w:type="dxa"/>
            <w:shd w:val="clear" w:color="auto" w:fill="auto"/>
            <w:tcMar>
              <w:top w:w="108" w:type="dxa"/>
              <w:bottom w:w="108" w:type="dxa"/>
            </w:tcMar>
            <w:vAlign w:val="center"/>
          </w:tcPr>
          <w:p w14:paraId="222FE256" w14:textId="77777777" w:rsidR="00291530" w:rsidRPr="00291530" w:rsidRDefault="00291530" w:rsidP="00291530">
            <w:pPr>
              <w:jc w:val="center"/>
              <w:rPr>
                <w:rFonts w:ascii="Poppins" w:hAnsi="Poppins" w:cs="Poppins"/>
                <w:sz w:val="18"/>
                <w:szCs w:val="18"/>
              </w:rPr>
            </w:pPr>
          </w:p>
        </w:tc>
        <w:tc>
          <w:tcPr>
            <w:tcW w:w="1134" w:type="dxa"/>
            <w:shd w:val="clear" w:color="auto" w:fill="auto"/>
            <w:tcMar>
              <w:top w:w="108" w:type="dxa"/>
              <w:bottom w:w="108" w:type="dxa"/>
            </w:tcMar>
            <w:vAlign w:val="center"/>
          </w:tcPr>
          <w:p w14:paraId="220AB85D" w14:textId="77777777" w:rsidR="00291530" w:rsidRPr="00291530" w:rsidRDefault="00291530" w:rsidP="00291530">
            <w:pPr>
              <w:jc w:val="center"/>
              <w:rPr>
                <w:rFonts w:ascii="Poppins" w:hAnsi="Poppins" w:cs="Poppins"/>
                <w:sz w:val="18"/>
                <w:szCs w:val="18"/>
              </w:rPr>
            </w:pPr>
          </w:p>
        </w:tc>
        <w:tc>
          <w:tcPr>
            <w:tcW w:w="2835" w:type="dxa"/>
            <w:shd w:val="clear" w:color="auto" w:fill="auto"/>
            <w:tcMar>
              <w:top w:w="108" w:type="dxa"/>
              <w:bottom w:w="108" w:type="dxa"/>
            </w:tcMar>
          </w:tcPr>
          <w:p w14:paraId="2BCDABE3" w14:textId="77777777" w:rsidR="00291530" w:rsidRPr="00291530" w:rsidRDefault="00291530" w:rsidP="00291530">
            <w:pPr>
              <w:rPr>
                <w:rFonts w:ascii="Poppins" w:hAnsi="Poppins" w:cs="Poppins"/>
                <w:b/>
                <w:bCs/>
                <w:sz w:val="18"/>
                <w:szCs w:val="18"/>
              </w:rPr>
            </w:pPr>
          </w:p>
          <w:p w14:paraId="0C47DC7D" w14:textId="77777777" w:rsidR="00291530" w:rsidRPr="00291530" w:rsidRDefault="00291530" w:rsidP="00291530">
            <w:pPr>
              <w:rPr>
                <w:rFonts w:ascii="Poppins" w:hAnsi="Poppins" w:cs="Poppins"/>
                <w:b/>
                <w:bCs/>
                <w:sz w:val="18"/>
                <w:szCs w:val="18"/>
              </w:rPr>
            </w:pPr>
          </w:p>
          <w:p w14:paraId="3BE263A7" w14:textId="77777777" w:rsidR="00291530" w:rsidRPr="00291530" w:rsidRDefault="00291530" w:rsidP="00291530">
            <w:pPr>
              <w:rPr>
                <w:rFonts w:ascii="Poppins" w:hAnsi="Poppins" w:cs="Poppins"/>
                <w:b/>
                <w:bCs/>
                <w:sz w:val="18"/>
                <w:szCs w:val="18"/>
              </w:rPr>
            </w:pPr>
          </w:p>
          <w:p w14:paraId="7715D901" w14:textId="77777777" w:rsidR="00291530" w:rsidRPr="00291530" w:rsidRDefault="00291530" w:rsidP="00291530">
            <w:pPr>
              <w:rPr>
                <w:rFonts w:ascii="Poppins" w:hAnsi="Poppins" w:cs="Poppins"/>
                <w:b/>
                <w:bCs/>
                <w:sz w:val="18"/>
                <w:szCs w:val="18"/>
              </w:rPr>
            </w:pPr>
          </w:p>
          <w:p w14:paraId="1C32E550" w14:textId="77777777" w:rsidR="00291530" w:rsidRPr="00291530" w:rsidRDefault="00291530" w:rsidP="00291530">
            <w:pPr>
              <w:rPr>
                <w:rFonts w:ascii="Poppins" w:hAnsi="Poppins" w:cs="Poppins"/>
                <w:b/>
                <w:bCs/>
                <w:sz w:val="18"/>
                <w:szCs w:val="18"/>
              </w:rPr>
            </w:pPr>
          </w:p>
          <w:p w14:paraId="679401E8" w14:textId="77777777" w:rsidR="00291530" w:rsidRPr="00291530" w:rsidRDefault="00291530" w:rsidP="00291530">
            <w:pPr>
              <w:rPr>
                <w:rFonts w:ascii="Poppins" w:eastAsia="Times New Roman" w:hAnsi="Poppins" w:cs="Poppins"/>
                <w:color w:val="000000" w:themeColor="text1"/>
                <w:sz w:val="18"/>
                <w:szCs w:val="18"/>
              </w:rPr>
            </w:pPr>
            <w:r w:rsidRPr="00291530">
              <w:rPr>
                <w:rFonts w:ascii="Poppins" w:eastAsia="Times New Roman" w:hAnsi="Poppins" w:cs="Poppins"/>
                <w:color w:val="000000" w:themeColor="text1"/>
                <w:sz w:val="18"/>
                <w:szCs w:val="18"/>
              </w:rPr>
              <w:t>Users should plan how they would evacuate especially at night</w:t>
            </w:r>
          </w:p>
          <w:p w14:paraId="341A04F0" w14:textId="77777777" w:rsidR="00291530" w:rsidRPr="00291530" w:rsidRDefault="00291530" w:rsidP="00291530">
            <w:pPr>
              <w:rPr>
                <w:rFonts w:ascii="Poppins" w:hAnsi="Poppins" w:cs="Poppins"/>
                <w:b/>
                <w:bCs/>
                <w:color w:val="000000" w:themeColor="text1"/>
                <w:sz w:val="18"/>
                <w:szCs w:val="18"/>
              </w:rPr>
            </w:pPr>
          </w:p>
          <w:p w14:paraId="653C34FD" w14:textId="77777777" w:rsidR="00291530" w:rsidRPr="00291530" w:rsidRDefault="00291530" w:rsidP="00291530">
            <w:pPr>
              <w:rPr>
                <w:rFonts w:ascii="Poppins" w:hAnsi="Poppins" w:cs="Poppins"/>
                <w:b/>
                <w:bCs/>
                <w:color w:val="000000" w:themeColor="text1"/>
                <w:sz w:val="18"/>
                <w:szCs w:val="18"/>
              </w:rPr>
            </w:pPr>
          </w:p>
          <w:p w14:paraId="51C9CAE4" w14:textId="77777777" w:rsidR="00291530" w:rsidRPr="00291530" w:rsidRDefault="00291530" w:rsidP="00291530">
            <w:pPr>
              <w:rPr>
                <w:rFonts w:ascii="Poppins" w:hAnsi="Poppins" w:cs="Poppins"/>
                <w:b/>
                <w:bCs/>
                <w:color w:val="000000" w:themeColor="text1"/>
                <w:sz w:val="18"/>
                <w:szCs w:val="18"/>
              </w:rPr>
            </w:pPr>
          </w:p>
          <w:p w14:paraId="457965C5" w14:textId="77777777" w:rsidR="00291530" w:rsidRPr="00291530" w:rsidRDefault="00291530" w:rsidP="00291530">
            <w:pPr>
              <w:rPr>
                <w:rFonts w:ascii="Poppins" w:hAnsi="Poppins" w:cs="Poppins"/>
                <w:b/>
                <w:bCs/>
                <w:color w:val="000000" w:themeColor="text1"/>
                <w:sz w:val="18"/>
                <w:szCs w:val="18"/>
              </w:rPr>
            </w:pPr>
          </w:p>
          <w:p w14:paraId="5D420158" w14:textId="77777777" w:rsidR="00291530" w:rsidRPr="00291530" w:rsidRDefault="00291530" w:rsidP="00291530">
            <w:pPr>
              <w:rPr>
                <w:rFonts w:ascii="Poppins" w:hAnsi="Poppins" w:cs="Poppins"/>
                <w:color w:val="000000" w:themeColor="text1"/>
                <w:sz w:val="18"/>
                <w:szCs w:val="18"/>
              </w:rPr>
            </w:pPr>
            <w:r w:rsidRPr="00291530">
              <w:rPr>
                <w:rFonts w:ascii="Poppins" w:hAnsi="Poppins" w:cs="Poppins"/>
                <w:color w:val="000000" w:themeColor="text1"/>
                <w:sz w:val="18"/>
                <w:szCs w:val="18"/>
              </w:rPr>
              <w:t>Users should ensure fire doors are closed</w:t>
            </w:r>
          </w:p>
          <w:p w14:paraId="483A7173" w14:textId="77777777" w:rsidR="00291530" w:rsidRPr="00291530" w:rsidRDefault="00291530" w:rsidP="00291530">
            <w:pPr>
              <w:rPr>
                <w:rFonts w:ascii="Poppins" w:hAnsi="Poppins" w:cs="Poppins"/>
                <w:b/>
                <w:bCs/>
                <w:color w:val="000000" w:themeColor="text1"/>
                <w:sz w:val="18"/>
                <w:szCs w:val="18"/>
              </w:rPr>
            </w:pPr>
          </w:p>
          <w:p w14:paraId="051F1283" w14:textId="77777777" w:rsidR="00291530" w:rsidRPr="00291530" w:rsidRDefault="00291530" w:rsidP="00291530">
            <w:pPr>
              <w:rPr>
                <w:rFonts w:ascii="Poppins" w:hAnsi="Poppins" w:cs="Poppins"/>
                <w:b/>
                <w:bCs/>
                <w:color w:val="000000" w:themeColor="text1"/>
                <w:sz w:val="18"/>
                <w:szCs w:val="18"/>
              </w:rPr>
            </w:pPr>
          </w:p>
          <w:p w14:paraId="1415D4E1" w14:textId="77777777" w:rsidR="00291530" w:rsidRPr="00291530" w:rsidRDefault="00291530" w:rsidP="00291530">
            <w:pPr>
              <w:rPr>
                <w:rFonts w:ascii="Poppins" w:eastAsia="Times New Roman" w:hAnsi="Poppins" w:cs="Poppins"/>
                <w:sz w:val="18"/>
                <w:szCs w:val="18"/>
              </w:rPr>
            </w:pPr>
          </w:p>
          <w:p w14:paraId="24947270" w14:textId="77777777" w:rsidR="00291530" w:rsidRPr="00291530" w:rsidRDefault="00291530" w:rsidP="00291530">
            <w:pPr>
              <w:rPr>
                <w:rFonts w:ascii="Poppins" w:eastAsia="Times New Roman" w:hAnsi="Poppins" w:cs="Poppins"/>
                <w:sz w:val="18"/>
                <w:szCs w:val="18"/>
              </w:rPr>
            </w:pPr>
            <w:r w:rsidRPr="00291530">
              <w:rPr>
                <w:rFonts w:ascii="Poppins" w:eastAsia="Times New Roman" w:hAnsi="Poppins" w:cs="Poppins"/>
                <w:sz w:val="18"/>
                <w:szCs w:val="18"/>
              </w:rPr>
              <w:t>Fire drills need to be carried out by users</w:t>
            </w:r>
          </w:p>
          <w:p w14:paraId="6DF6FD17" w14:textId="77777777" w:rsidR="00291530" w:rsidRPr="00291530" w:rsidRDefault="00291530" w:rsidP="00291530">
            <w:pPr>
              <w:rPr>
                <w:rFonts w:ascii="Poppins" w:eastAsia="Times New Roman" w:hAnsi="Poppins" w:cs="Poppins"/>
                <w:b/>
                <w:bCs/>
                <w:sz w:val="18"/>
                <w:szCs w:val="18"/>
              </w:rPr>
            </w:pPr>
          </w:p>
          <w:p w14:paraId="104F8754" w14:textId="3758435B" w:rsidR="00291530" w:rsidRPr="00291530" w:rsidRDefault="00291530" w:rsidP="00291530">
            <w:pPr>
              <w:rPr>
                <w:rFonts w:ascii="Poppins" w:hAnsi="Poppins" w:cs="Poppins"/>
                <w:bCs/>
                <w:sz w:val="18"/>
                <w:szCs w:val="18"/>
              </w:rPr>
            </w:pPr>
            <w:r w:rsidRPr="00291530">
              <w:rPr>
                <w:rFonts w:ascii="Poppins" w:hAnsi="Poppins" w:cs="Poppins"/>
                <w:sz w:val="18"/>
                <w:szCs w:val="18"/>
              </w:rPr>
              <w:t>Fire escape route plans are in red frames throughout the building.  Users should ensure they are aware of their route</w:t>
            </w:r>
          </w:p>
        </w:tc>
      </w:tr>
    </w:tbl>
    <w:p w14:paraId="26C0D296" w14:textId="77777777" w:rsidR="00BA09D6" w:rsidRPr="00291530" w:rsidRDefault="00BA09D6" w:rsidP="007E4445">
      <w:pPr>
        <w:spacing w:before="240"/>
        <w:rPr>
          <w:rFonts w:ascii="Poppins" w:hAnsi="Poppins" w:cs="Poppins"/>
          <w:sz w:val="18"/>
          <w:szCs w:val="18"/>
        </w:rPr>
      </w:pPr>
    </w:p>
    <w:sectPr w:rsidR="00BA09D6" w:rsidRPr="00291530" w:rsidSect="00B63F2E">
      <w:pgSz w:w="16840" w:h="1190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hitney-Book">
    <w:altName w:val="Calibri"/>
    <w:charset w:val="00"/>
    <w:family w:val="auto"/>
    <w:pitch w:val="variable"/>
    <w:sig w:usb0="00000003" w:usb1="00000000" w:usb2="00000000" w:usb3="00000000" w:csb0="00000001" w:csb1="00000000"/>
  </w:font>
  <w:font w:name="Whitney Bold">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35pt;height:34.95pt" o:bullet="t">
        <v:imagedata r:id="rId1" o:title="SJA arrow mike"/>
      </v:shape>
    </w:pict>
  </w:numPicBullet>
  <w:abstractNum w:abstractNumId="0"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1425424">
    <w:abstractNumId w:val="0"/>
  </w:num>
  <w:num w:numId="2" w16cid:durableId="370541033">
    <w:abstractNumId w:val="0"/>
  </w:num>
  <w:num w:numId="3" w16cid:durableId="539052094">
    <w:abstractNumId w:val="0"/>
  </w:num>
  <w:num w:numId="4" w16cid:durableId="897398008">
    <w:abstractNumId w:val="0"/>
  </w:num>
  <w:num w:numId="5" w16cid:durableId="2070226939">
    <w:abstractNumId w:val="0"/>
  </w:num>
  <w:num w:numId="6" w16cid:durableId="555967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284"/>
  <w:drawingGridVerticalSpacing w:val="181"/>
  <w:doNotUseMarginsForDrawingGridOrigin/>
  <w:drawingGridHorizontalOrigin w:val="0"/>
  <w:drawingGridVerticalOrigin w:val="226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zsjAxNDe0MDI0NTVT0lEKTi0uzszPAykwqgUAUAGx4iwAAAA="/>
    <w:docVar w:name="PublishingViewTables" w:val="0"/>
  </w:docVars>
  <w:rsids>
    <w:rsidRoot w:val="00984398"/>
    <w:rsid w:val="000824FA"/>
    <w:rsid w:val="00120028"/>
    <w:rsid w:val="00140F26"/>
    <w:rsid w:val="001D0A2F"/>
    <w:rsid w:val="001D5EB3"/>
    <w:rsid w:val="0021685F"/>
    <w:rsid w:val="00291530"/>
    <w:rsid w:val="002C5C1E"/>
    <w:rsid w:val="002F5C2F"/>
    <w:rsid w:val="00356E39"/>
    <w:rsid w:val="003C7106"/>
    <w:rsid w:val="00413AF3"/>
    <w:rsid w:val="00464E20"/>
    <w:rsid w:val="004D1782"/>
    <w:rsid w:val="00530797"/>
    <w:rsid w:val="005904C5"/>
    <w:rsid w:val="00757D4F"/>
    <w:rsid w:val="007B6C1B"/>
    <w:rsid w:val="007E4445"/>
    <w:rsid w:val="00826562"/>
    <w:rsid w:val="00854B1E"/>
    <w:rsid w:val="008604DA"/>
    <w:rsid w:val="008802A4"/>
    <w:rsid w:val="008A51E0"/>
    <w:rsid w:val="009071F0"/>
    <w:rsid w:val="009653A2"/>
    <w:rsid w:val="00966F6B"/>
    <w:rsid w:val="00984398"/>
    <w:rsid w:val="009C453D"/>
    <w:rsid w:val="00A1606D"/>
    <w:rsid w:val="00A463D1"/>
    <w:rsid w:val="00B313BC"/>
    <w:rsid w:val="00B63F2E"/>
    <w:rsid w:val="00BA09D6"/>
    <w:rsid w:val="00BE1303"/>
    <w:rsid w:val="00C31800"/>
    <w:rsid w:val="00C72CF9"/>
    <w:rsid w:val="00C77B02"/>
    <w:rsid w:val="00CA39B6"/>
    <w:rsid w:val="00D377AF"/>
    <w:rsid w:val="00EE0885"/>
    <w:rsid w:val="00F12231"/>
    <w:rsid w:val="00F676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99F4D6"/>
  <w14:defaultImageDpi w14:val="330"/>
  <w15:docId w15:val="{92E7E8E6-C3B2-43E4-86B3-E97085C0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356E39"/>
    <w:pPr>
      <w:keepNext/>
      <w:keepLines/>
      <w:spacing w:before="480"/>
      <w:outlineLvl w:val="0"/>
    </w:pPr>
    <w:rPr>
      <w:rFonts w:ascii="Trebuchet MS" w:eastAsia="MS Gothic" w:hAnsi="Trebuchet MS"/>
      <w:b/>
      <w:bCs/>
      <w:color w:val="4276B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356E39"/>
    <w:rPr>
      <w:rFonts w:ascii="Trebuchet MS" w:eastAsia="MS Gothic" w:hAnsi="Trebuchet MS" w:cs="Times New Roman"/>
      <w:b/>
      <w:bCs/>
      <w:color w:val="4276BB"/>
      <w:sz w:val="36"/>
      <w:szCs w:val="32"/>
    </w:rPr>
  </w:style>
  <w:style w:type="paragraph" w:customStyle="1" w:styleId="Bulletpoint">
    <w:name w:val="Bullet point"/>
    <w:basedOn w:val="Normal"/>
    <w:autoRedefine/>
    <w:qFormat/>
    <w:rsid w:val="00C77B02"/>
    <w:pPr>
      <w:numPr>
        <w:numId w:val="6"/>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table" w:styleId="TableGrid">
    <w:name w:val="Table Grid"/>
    <w:basedOn w:val="TableNormal"/>
    <w:uiPriority w:val="39"/>
    <w:rsid w:val="0098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E0885"/>
    <w:rPr>
      <w:sz w:val="16"/>
      <w:szCs w:val="16"/>
    </w:rPr>
  </w:style>
  <w:style w:type="paragraph" w:styleId="CommentText">
    <w:name w:val="annotation text"/>
    <w:basedOn w:val="Normal"/>
    <w:link w:val="CommentTextChar"/>
    <w:uiPriority w:val="99"/>
    <w:semiHidden/>
    <w:unhideWhenUsed/>
    <w:rsid w:val="00EE0885"/>
    <w:pPr>
      <w:spacing w:after="160"/>
    </w:pPr>
    <w:rPr>
      <w:rFonts w:eastAsia="Cambria"/>
      <w:sz w:val="20"/>
      <w:szCs w:val="20"/>
      <w:lang w:val="en-GB"/>
    </w:rPr>
  </w:style>
  <w:style w:type="character" w:customStyle="1" w:styleId="CommentTextChar">
    <w:name w:val="Comment Text Char"/>
    <w:link w:val="CommentText"/>
    <w:uiPriority w:val="99"/>
    <w:semiHidden/>
    <w:rsid w:val="00EE0885"/>
    <w:rPr>
      <w:rFonts w:eastAsia="Cambria"/>
      <w:sz w:val="20"/>
      <w:szCs w:val="20"/>
      <w:lang w:val="en-GB"/>
    </w:rPr>
  </w:style>
  <w:style w:type="paragraph" w:styleId="BalloonText">
    <w:name w:val="Balloon Text"/>
    <w:basedOn w:val="Normal"/>
    <w:link w:val="BalloonTextChar"/>
    <w:uiPriority w:val="99"/>
    <w:semiHidden/>
    <w:unhideWhenUsed/>
    <w:rsid w:val="00EE0885"/>
    <w:rPr>
      <w:rFonts w:ascii="Lucida Grande" w:hAnsi="Lucida Grande" w:cs="Lucida Grande"/>
      <w:sz w:val="18"/>
      <w:szCs w:val="18"/>
    </w:rPr>
  </w:style>
  <w:style w:type="character" w:customStyle="1" w:styleId="BalloonTextChar">
    <w:name w:val="Balloon Text Char"/>
    <w:link w:val="BalloonText"/>
    <w:uiPriority w:val="99"/>
    <w:semiHidden/>
    <w:rsid w:val="00EE0885"/>
    <w:rPr>
      <w:rFonts w:ascii="Lucida Grande" w:hAnsi="Lucida Grande" w:cs="Lucida Grande"/>
      <w:sz w:val="18"/>
      <w:szCs w:val="18"/>
    </w:rPr>
  </w:style>
  <w:style w:type="paragraph" w:styleId="NoSpacing">
    <w:name w:val="No Spacing"/>
    <w:uiPriority w:val="1"/>
    <w:qFormat/>
    <w:rsid w:val="002F5C2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D6BB-8065-4E17-81BE-C9C996DC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Links>
    <vt:vector size="6" baseType="variant">
      <vt:variant>
        <vt:i4>3866642</vt:i4>
      </vt:variant>
      <vt:variant>
        <vt:i4>-1</vt:i4>
      </vt:variant>
      <vt:variant>
        <vt:i4>1027</vt:i4>
      </vt:variant>
      <vt:variant>
        <vt:i4>1</vt:i4>
      </vt:variant>
      <vt:variant>
        <vt:lpwstr>Girlguiding Wendy risk assessment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Victoria Smith</cp:lastModifiedBy>
  <cp:revision>7</cp:revision>
  <dcterms:created xsi:type="dcterms:W3CDTF">2023-03-15T12:30:00Z</dcterms:created>
  <dcterms:modified xsi:type="dcterms:W3CDTF">2023-03-15T13:03:00Z</dcterms:modified>
</cp:coreProperties>
</file>